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8B709E" w14:textId="028A4D71" w:rsidR="008273B6" w:rsidRPr="00375E70" w:rsidRDefault="008273B6" w:rsidP="008D29F2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3"/>
          <w:szCs w:val="23"/>
          <w:shd w:val="clear" w:color="auto" w:fill="FFFFFF"/>
        </w:rPr>
      </w:pP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fldChar w:fldCharType="begin"/>
      </w: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instrText xml:space="preserve"> HYPERLINK "</w:instrText>
      </w: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instrText>https://youtu.be/ldAmtAoakes</w:instrText>
      </w: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instrText xml:space="preserve">" </w:instrText>
      </w: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fldChar w:fldCharType="separate"/>
      </w:r>
      <w:r w:rsidRPr="00375E70">
        <w:rPr>
          <w:rStyle w:val="Hipercze"/>
          <w:rFonts w:ascii="Georgia" w:hAnsi="Georgia"/>
          <w:sz w:val="23"/>
          <w:szCs w:val="23"/>
          <w:shd w:val="clear" w:color="auto" w:fill="FFFFFF"/>
        </w:rPr>
        <w:t>https://youtu.be/ldAmtAoakes</w:t>
      </w:r>
      <w:r w:rsidRPr="00375E70">
        <w:rPr>
          <w:rFonts w:ascii="Georgia" w:hAnsi="Georgia"/>
          <w:color w:val="2C2E2F"/>
          <w:sz w:val="23"/>
          <w:szCs w:val="23"/>
          <w:shd w:val="clear" w:color="auto" w:fill="FFFFFF"/>
        </w:rPr>
        <w:fldChar w:fldCharType="end"/>
      </w:r>
    </w:p>
    <w:p w14:paraId="4B4410B4" w14:textId="0D41A99A" w:rsidR="00375E70" w:rsidRDefault="008273B6" w:rsidP="008D29F2">
      <w:pPr>
        <w:pStyle w:val="NormalnyWeb"/>
        <w:shd w:val="clear" w:color="auto" w:fill="FFFFFF"/>
        <w:spacing w:after="0"/>
        <w:jc w:val="center"/>
        <w:rPr>
          <w:rFonts w:ascii="Roboto" w:hAnsi="Roboto"/>
          <w:color w:val="0D0D0D"/>
          <w:sz w:val="23"/>
          <w:szCs w:val="23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>28.02.2022 r.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br/>
      </w:r>
      <w:r>
        <w:rPr>
          <w:rFonts w:ascii="Roboto" w:hAnsi="Roboto"/>
          <w:color w:val="0D0D0D"/>
          <w:sz w:val="23"/>
          <w:szCs w:val="23"/>
          <w:shd w:val="clear" w:color="auto" w:fill="FFFFFF"/>
        </w:rPr>
        <w:t>Interwencja poselska i społeczna w szpitalu niezwykle agresywnego Prof. Szum</w:t>
      </w:r>
      <w:r w:rsidR="00375E70">
        <w:rPr>
          <w:rFonts w:ascii="Roboto" w:hAnsi="Roboto"/>
          <w:color w:val="0D0D0D"/>
          <w:sz w:val="23"/>
          <w:szCs w:val="23"/>
          <w:shd w:val="clear" w:color="auto" w:fill="FFFFFF"/>
        </w:rPr>
        <w:t>owski</w:t>
      </w:r>
    </w:p>
    <w:p w14:paraId="2B14351D" w14:textId="54768935" w:rsidR="00375E70" w:rsidRDefault="00375E70" w:rsidP="008D29F2">
      <w:pPr>
        <w:pStyle w:val="NormalnyWeb"/>
        <w:shd w:val="clear" w:color="auto" w:fill="FFFFFF"/>
        <w:spacing w:after="0"/>
        <w:jc w:val="center"/>
        <w:rPr>
          <w:rFonts w:ascii="Roboto" w:hAnsi="Roboto"/>
          <w:color w:val="0D0D0D"/>
          <w:sz w:val="23"/>
          <w:szCs w:val="23"/>
          <w:shd w:val="clear" w:color="auto" w:fill="FFFFFF"/>
        </w:rPr>
      </w:pPr>
      <w:r>
        <w:rPr>
          <w:rFonts w:ascii="Roboto" w:hAnsi="Roboto"/>
          <w:noProof/>
          <w:color w:val="0D0D0D"/>
          <w:sz w:val="23"/>
          <w:szCs w:val="23"/>
          <w:shd w:val="clear" w:color="auto" w:fill="FFFFFF"/>
        </w:rPr>
        <w:drawing>
          <wp:inline distT="0" distB="0" distL="0" distR="0" wp14:anchorId="2E6630B6" wp14:editId="2659DBA0">
            <wp:extent cx="7615123" cy="4761290"/>
            <wp:effectExtent l="0" t="0" r="5080" b="127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0942" cy="477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33200" w14:textId="5439DF9B" w:rsidR="008273B6" w:rsidRDefault="00F423D1" w:rsidP="008D29F2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Roboto" w:hAnsi="Roboto"/>
          <w:noProof/>
          <w:color w:val="0D0D0D"/>
          <w:sz w:val="23"/>
          <w:szCs w:val="23"/>
          <w:shd w:val="clear" w:color="auto" w:fill="FFFFFF"/>
        </w:rPr>
        <w:lastRenderedPageBreak/>
        <w:drawing>
          <wp:inline distT="0" distB="0" distL="0" distR="0" wp14:anchorId="50430537" wp14:editId="37A72C44">
            <wp:extent cx="8534277" cy="5332780"/>
            <wp:effectExtent l="0" t="0" r="635" b="127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810" cy="5336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5935F" w14:textId="77777777" w:rsidR="00375E70" w:rsidRDefault="00375E70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479FF469" w14:textId="16E141B5" w:rsidR="00375E70" w:rsidRDefault="00375E70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noProof/>
          <w:color w:val="2C2E2F"/>
          <w:sz w:val="29"/>
          <w:szCs w:val="29"/>
          <w:shd w:val="clear" w:color="auto" w:fill="FFFFFF"/>
        </w:rPr>
        <w:lastRenderedPageBreak/>
        <w:drawing>
          <wp:inline distT="0" distB="0" distL="0" distR="0" wp14:anchorId="6D45BD7C" wp14:editId="48C3B41B">
            <wp:extent cx="3747398" cy="5149900"/>
            <wp:effectExtent l="0" t="0" r="571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292" cy="5153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4F97C" w14:textId="77777777" w:rsidR="00C33D76" w:rsidRDefault="00C33D76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238EC968" w14:textId="77777777" w:rsidR="00C33D76" w:rsidRDefault="00C33D76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5AA284AF" w14:textId="5283C0F8" w:rsidR="00375E70" w:rsidRDefault="00375E70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noProof/>
          <w:color w:val="2C2E2F"/>
          <w:sz w:val="29"/>
          <w:szCs w:val="29"/>
          <w:shd w:val="clear" w:color="auto" w:fill="FFFFFF"/>
        </w:rPr>
        <w:drawing>
          <wp:inline distT="0" distB="0" distL="0" distR="0" wp14:anchorId="52305833" wp14:editId="580A4B18">
            <wp:extent cx="5177076" cy="4572814"/>
            <wp:effectExtent l="0" t="0" r="508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631" cy="458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3AC07" w14:textId="139B927D" w:rsidR="00375E70" w:rsidRDefault="00375E70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524F8852" w14:textId="77777777" w:rsidR="00375E70" w:rsidRDefault="00375E70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79D3F9C3" w14:textId="1C0359FD" w:rsidR="00F423D1" w:rsidRPr="00F423D1" w:rsidRDefault="00410CD6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lastRenderedPageBreak/>
        <w:t>U</w:t>
      </w:r>
      <w:r w:rsidR="00F423D1"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zasadnienie Postanowienia </w:t>
      </w:r>
      <w:r w:rsid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z </w:t>
      </w:r>
      <w:r w:rsidR="00F423D1"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posiedzenia </w:t>
      </w:r>
      <w:r w:rsid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z dnia 22.12.2022 r. </w:t>
      </w:r>
      <w:r w:rsidR="00F423D1"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przez </w:t>
      </w:r>
      <w:r w:rsid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przewodniczącą </w:t>
      </w:r>
      <w:r w:rsidR="00F423D1"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>Danutę Kani</w:t>
      </w:r>
      <w:r w:rsidR="00F423D1">
        <w:rPr>
          <w:rFonts w:ascii="Georgia" w:hAnsi="Georgia"/>
          <w:color w:val="2C2E2F"/>
          <w:sz w:val="29"/>
          <w:szCs w:val="29"/>
          <w:shd w:val="clear" w:color="auto" w:fill="FFFFFF"/>
        </w:rPr>
        <w:t>a</w:t>
      </w:r>
    </w:p>
    <w:p w14:paraId="57466EEF" w14:textId="1E19DEEF" w:rsidR="00F423D1" w:rsidRDefault="00F423D1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>Będę składa</w:t>
      </w:r>
      <w:r w:rsidR="00375E70">
        <w:rPr>
          <w:rFonts w:ascii="Georgia" w:hAnsi="Georgia"/>
          <w:color w:val="2C2E2F"/>
          <w:sz w:val="29"/>
          <w:szCs w:val="29"/>
          <w:shd w:val="clear" w:color="auto" w:fill="FFFFFF"/>
        </w:rPr>
        <w:t>ć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 p</w:t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ozew cywilny 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w związku ze</w:t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 szkod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ą</w:t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 materialn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ą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br/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(nie 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chodzi mi o </w:t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zadośćuczynienie, ale 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o </w:t>
      </w:r>
      <w:r w:rsidRPr="00F423D1">
        <w:rPr>
          <w:rFonts w:ascii="Georgia" w:hAnsi="Georgia"/>
          <w:color w:val="2C2E2F"/>
          <w:sz w:val="29"/>
          <w:szCs w:val="29"/>
          <w:shd w:val="clear" w:color="auto" w:fill="FFFFFF"/>
        </w:rPr>
        <w:t>odszkodowanie)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.</w:t>
      </w:r>
    </w:p>
    <w:p w14:paraId="618A3CE1" w14:textId="0F4E7D93" w:rsidR="00AF5C81" w:rsidRDefault="00AF5C81" w:rsidP="00F423D1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5DF63502" w14:textId="0AF8BE82" w:rsidR="00BF6E85" w:rsidRPr="008D29F2" w:rsidRDefault="008D29F2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31"/>
          <w:szCs w:val="31"/>
        </w:rPr>
      </w:pPr>
      <w:r w:rsidRPr="008D29F2">
        <w:rPr>
          <w:rFonts w:ascii="Arial" w:hAnsi="Arial" w:cs="Arial"/>
          <w:color w:val="151515"/>
          <w:sz w:val="31"/>
          <w:szCs w:val="31"/>
        </w:rPr>
        <w:t>Lobby farmaceutyczne robi co chce…</w:t>
      </w:r>
      <w:r w:rsidR="00C33D76">
        <w:rPr>
          <w:rFonts w:ascii="Arial" w:hAnsi="Arial" w:cs="Arial"/>
          <w:color w:val="151515"/>
          <w:sz w:val="31"/>
          <w:szCs w:val="31"/>
        </w:rPr>
        <w:t xml:space="preserve"> Przykład?</w:t>
      </w:r>
    </w:p>
    <w:p w14:paraId="56D977F8" w14:textId="77777777" w:rsidR="008D29F2" w:rsidRPr="00BF6E85" w:rsidRDefault="008D29F2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</w:p>
    <w:p w14:paraId="3CD0B678" w14:textId="495C74FA" w:rsidR="00BF6E85" w:rsidRDefault="00000000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  <w:hyperlink r:id="rId11" w:history="1">
        <w:r w:rsidR="00BF6E85" w:rsidRPr="003E5E76">
          <w:rPr>
            <w:rStyle w:val="Hipercze"/>
            <w:rFonts w:ascii="Arial" w:hAnsi="Arial" w:cs="Arial"/>
            <w:sz w:val="17"/>
            <w:szCs w:val="17"/>
          </w:rPr>
          <w:t>https://www.fiercepharma.com/pharma/fda-says-label-warning-coming-for-heart-inflammation-pfizer-bnt-moderna-covid-19-v</w:t>
        </w:r>
        <w:r w:rsidR="00BF6E85" w:rsidRPr="003E5E76">
          <w:rPr>
            <w:rStyle w:val="Hipercze"/>
            <w:rFonts w:ascii="Arial" w:hAnsi="Arial" w:cs="Arial"/>
            <w:sz w:val="17"/>
            <w:szCs w:val="17"/>
          </w:rPr>
          <w:t>a</w:t>
        </w:r>
        <w:r w:rsidR="00BF6E85" w:rsidRPr="003E5E76">
          <w:rPr>
            <w:rStyle w:val="Hipercze"/>
            <w:rFonts w:ascii="Arial" w:hAnsi="Arial" w:cs="Arial"/>
            <w:sz w:val="17"/>
            <w:szCs w:val="17"/>
          </w:rPr>
          <w:t>ccines</w:t>
        </w:r>
      </w:hyperlink>
      <w:r w:rsidR="00BF6E85">
        <w:rPr>
          <w:rFonts w:ascii="Arial" w:hAnsi="Arial" w:cs="Arial"/>
          <w:color w:val="151515"/>
          <w:sz w:val="17"/>
          <w:szCs w:val="17"/>
        </w:rPr>
        <w:t xml:space="preserve"> | 24.06.2021.</w:t>
      </w:r>
    </w:p>
    <w:p w14:paraId="7B008032" w14:textId="5D42F526" w:rsid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</w:p>
    <w:p w14:paraId="6CC39DBA" w14:textId="1E4A7556" w:rsidR="00BF6E85" w:rsidRP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  <w:r>
        <w:rPr>
          <w:rFonts w:ascii="Arial" w:hAnsi="Arial" w:cs="Arial"/>
          <w:noProof/>
          <w:color w:val="151515"/>
          <w:sz w:val="17"/>
          <w:szCs w:val="17"/>
        </w:rPr>
        <w:drawing>
          <wp:inline distT="0" distB="0" distL="0" distR="0" wp14:anchorId="3C7D2878" wp14:editId="4164FFF1">
            <wp:extent cx="3340457" cy="3379622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777" cy="33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4FF97" w14:textId="77777777" w:rsid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15029B4B" w14:textId="5F422F77" w:rsidR="00BF6E85" w:rsidRDefault="00BF6E85" w:rsidP="00354301">
      <w:pPr>
        <w:jc w:val="center"/>
        <w:rPr>
          <w:rFonts w:ascii="Arial" w:hAnsi="Arial" w:cs="Arial"/>
          <w:color w:val="212121"/>
          <w:sz w:val="20"/>
          <w:szCs w:val="20"/>
          <w:shd w:val="clear" w:color="auto" w:fill="FFFFFF"/>
        </w:rPr>
      </w:pPr>
      <w:proofErr w:type="spellStart"/>
      <w:r w:rsidRPr="00BF6E85">
        <w:rPr>
          <w:rFonts w:ascii="Arial" w:hAnsi="Arial" w:cs="Arial"/>
          <w:color w:val="2F2F30"/>
          <w:sz w:val="20"/>
          <w:szCs w:val="20"/>
          <w:shd w:val="clear" w:color="auto" w:fill="FFFFFF"/>
        </w:rPr>
        <w:t>Heart</w:t>
      </w:r>
      <w:proofErr w:type="spellEnd"/>
      <w:r w:rsidRPr="00BF6E85">
        <w:rPr>
          <w:rFonts w:ascii="Arial" w:hAnsi="Arial" w:cs="Arial"/>
          <w:color w:val="2F2F30"/>
          <w:sz w:val="20"/>
          <w:szCs w:val="20"/>
          <w:shd w:val="clear" w:color="auto" w:fill="FFFFFF"/>
        </w:rPr>
        <w:t xml:space="preserve"> </w:t>
      </w:r>
      <w:proofErr w:type="spellStart"/>
      <w:r w:rsidRPr="00BF6E85">
        <w:rPr>
          <w:rFonts w:ascii="Arial" w:hAnsi="Arial" w:cs="Arial"/>
          <w:color w:val="212121"/>
          <w:sz w:val="20"/>
          <w:szCs w:val="20"/>
          <w:shd w:val="clear" w:color="auto" w:fill="FFFFFF"/>
        </w:rPr>
        <w:t>inflammation</w:t>
      </w:r>
      <w:proofErr w:type="spellEnd"/>
      <w:r w:rsidRPr="00BF6E85">
        <w:rPr>
          <w:rFonts w:ascii="Arial" w:hAnsi="Arial" w:cs="Arial"/>
          <w:color w:val="212121"/>
          <w:sz w:val="20"/>
          <w:szCs w:val="20"/>
          <w:shd w:val="clear" w:color="auto" w:fill="FFFFFF"/>
        </w:rPr>
        <w:t xml:space="preserve"> – zapalenie serca!</w:t>
      </w:r>
    </w:p>
    <w:p w14:paraId="5935BD98" w14:textId="3FF3F3C2" w:rsidR="00BF6E85" w:rsidRPr="008273B6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6"/>
          <w:szCs w:val="26"/>
        </w:rPr>
      </w:pPr>
      <w:r w:rsidRPr="008273B6">
        <w:rPr>
          <w:rFonts w:ascii="PT Serif" w:hAnsi="PT Serif"/>
          <w:color w:val="212121"/>
          <w:sz w:val="26"/>
          <w:szCs w:val="26"/>
        </w:rPr>
        <w:lastRenderedPageBreak/>
        <w:t xml:space="preserve">„In a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summary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for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investors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 RBC Capital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Markets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analyst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Daniel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Busby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largely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dismissed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the news,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saying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case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numbers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have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received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 “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outsized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focus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.”</w:t>
      </w:r>
    </w:p>
    <w:p w14:paraId="7DB74BC7" w14:textId="6B0231E3" w:rsidR="00BF6E85" w:rsidRPr="008273B6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6"/>
          <w:szCs w:val="26"/>
        </w:rPr>
      </w:pPr>
      <w:r w:rsidRPr="008273B6">
        <w:rPr>
          <w:rFonts w:ascii="PT Serif" w:hAnsi="PT Serif"/>
          <w:color w:val="212121"/>
          <w:sz w:val="26"/>
          <w:szCs w:val="26"/>
        </w:rPr>
        <w:t>“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Nothing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that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we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heard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during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today’s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(CDC)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meeting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meaningfully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changes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our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outlook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for (the Pfizer-BioNTech)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vaccine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,”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Busby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wrote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. “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Specifically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there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were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no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indications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that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CDC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intends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to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change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its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current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COVID-19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vaccine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policy,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other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than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adding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greater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disclosures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/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warnings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.”</w:t>
      </w:r>
    </w:p>
    <w:p w14:paraId="7BE31025" w14:textId="67D436D1" w:rsidR="00BF6E85" w:rsidRPr="008273B6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6"/>
          <w:szCs w:val="26"/>
        </w:rPr>
      </w:pPr>
      <w:proofErr w:type="spellStart"/>
      <w:r w:rsidRPr="008273B6">
        <w:rPr>
          <w:rFonts w:ascii="PT Serif" w:hAnsi="PT Serif"/>
          <w:color w:val="212121"/>
          <w:sz w:val="26"/>
          <w:szCs w:val="26"/>
        </w:rPr>
        <w:t>Instead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investors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should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pay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attention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when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the CDC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addresses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 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booster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shots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Busby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wrote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.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That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will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be a “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key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swing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factor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” for the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vaccine's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 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revenue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outlook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 xml:space="preserve">, he </w:t>
      </w:r>
      <w:proofErr w:type="spellStart"/>
      <w:r w:rsidRPr="008273B6">
        <w:rPr>
          <w:rFonts w:ascii="PT Serif" w:hAnsi="PT Serif"/>
          <w:color w:val="212121"/>
          <w:sz w:val="26"/>
          <w:szCs w:val="26"/>
        </w:rPr>
        <w:t>noted</w:t>
      </w:r>
      <w:proofErr w:type="spellEnd"/>
      <w:r w:rsidRPr="008273B6">
        <w:rPr>
          <w:rFonts w:ascii="PT Serif" w:hAnsi="PT Serif"/>
          <w:color w:val="212121"/>
          <w:sz w:val="26"/>
          <w:szCs w:val="26"/>
        </w:rPr>
        <w:t>.”</w:t>
      </w:r>
    </w:p>
    <w:p w14:paraId="5347E4F7" w14:textId="60800DF3" w:rsidR="00BF6E85" w:rsidRPr="00EA63D8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40"/>
          <w:szCs w:val="40"/>
        </w:rPr>
      </w:pPr>
    </w:p>
    <w:p w14:paraId="32745005" w14:textId="62EAB38F" w:rsidR="0000283C" w:rsidRPr="008273B6" w:rsidRDefault="0000283C" w:rsidP="0000283C">
      <w:pPr>
        <w:pStyle w:val="NormalnyWeb"/>
        <w:shd w:val="clear" w:color="auto" w:fill="FFFFFF"/>
        <w:jc w:val="center"/>
        <w:rPr>
          <w:rFonts w:ascii="PT Serif" w:hAnsi="PT Serif"/>
          <w:b/>
          <w:bCs/>
          <w:color w:val="212121"/>
          <w:sz w:val="30"/>
          <w:szCs w:val="30"/>
        </w:rPr>
      </w:pPr>
      <w:r w:rsidRPr="008273B6">
        <w:rPr>
          <w:rFonts w:ascii="PT Serif" w:hAnsi="PT Serif"/>
          <w:b/>
          <w:bCs/>
          <w:color w:val="212121"/>
          <w:sz w:val="30"/>
          <w:szCs w:val="30"/>
        </w:rPr>
        <w:t xml:space="preserve">W podsumowaniu dla inwestorów analityk RBC Capital </w:t>
      </w:r>
      <w:proofErr w:type="spellStart"/>
      <w:r w:rsidRPr="008273B6">
        <w:rPr>
          <w:rFonts w:ascii="PT Serif" w:hAnsi="PT Serif"/>
          <w:b/>
          <w:bCs/>
          <w:color w:val="212121"/>
          <w:sz w:val="30"/>
          <w:szCs w:val="30"/>
        </w:rPr>
        <w:t>Markets</w:t>
      </w:r>
      <w:proofErr w:type="spellEnd"/>
      <w:r w:rsidRPr="008273B6">
        <w:rPr>
          <w:rFonts w:ascii="PT Serif" w:hAnsi="PT Serif"/>
          <w:b/>
          <w:bCs/>
          <w:color w:val="212121"/>
          <w:sz w:val="30"/>
          <w:szCs w:val="30"/>
        </w:rPr>
        <w:t xml:space="preserve"> mówi:</w:t>
      </w:r>
    </w:p>
    <w:p w14:paraId="1F382ED4" w14:textId="23741004" w:rsidR="0000283C" w:rsidRPr="008273B6" w:rsidRDefault="0000283C" w:rsidP="0000283C">
      <w:pPr>
        <w:pStyle w:val="NormalnyWeb"/>
        <w:shd w:val="clear" w:color="auto" w:fill="FFFFFF"/>
        <w:jc w:val="center"/>
        <w:rPr>
          <w:rFonts w:ascii="PT Serif" w:hAnsi="PT Serif"/>
          <w:color w:val="212121"/>
          <w:sz w:val="30"/>
          <w:szCs w:val="30"/>
        </w:rPr>
      </w:pPr>
      <w:r w:rsidRPr="008273B6">
        <w:rPr>
          <w:rFonts w:ascii="PT Serif" w:hAnsi="PT Serif"/>
          <w:color w:val="212121"/>
          <w:sz w:val="28"/>
          <w:szCs w:val="28"/>
        </w:rPr>
        <w:t>Nic, co usłyszeliśmy podczas dzisiejszego spotkania (CDC), nie zmienia w znaczący sposób naszych poglądów na temat szczepionki (Pfizer-BioNTech)”</w:t>
      </w:r>
      <w:r w:rsidRPr="008273B6">
        <w:rPr>
          <w:rFonts w:ascii="PT Serif" w:hAnsi="PT Serif"/>
          <w:color w:val="212121"/>
          <w:sz w:val="30"/>
          <w:szCs w:val="30"/>
        </w:rPr>
        <w:br/>
        <w:t>„W szczególności nic nie wskazywało na to, że CDC zamierza zmienić swoją obecną politykę dotyczącą szczepionek przeciwko COVID-19,</w:t>
      </w:r>
      <w:r w:rsidRPr="008273B6">
        <w:rPr>
          <w:rFonts w:ascii="PT Serif" w:hAnsi="PT Serif"/>
          <w:color w:val="212121"/>
          <w:sz w:val="30"/>
          <w:szCs w:val="30"/>
        </w:rPr>
        <w:br/>
        <w:t xml:space="preserve">poza dodaniem większej liczby ujawnień/ostrzeżeń”. </w:t>
      </w:r>
      <w:r w:rsidRPr="008273B6">
        <w:rPr>
          <w:rFonts w:ascii="PT Serif" w:hAnsi="PT Serif"/>
          <w:b/>
          <w:bCs/>
          <w:color w:val="212121"/>
          <w:sz w:val="30"/>
          <w:szCs w:val="30"/>
          <w:highlight w:val="yellow"/>
        </w:rPr>
        <w:t>[</w:t>
      </w:r>
      <w:r w:rsidRPr="008273B6">
        <w:rPr>
          <w:rFonts w:ascii="Arial" w:hAnsi="Arial" w:cs="Arial"/>
          <w:b/>
          <w:bCs/>
          <w:color w:val="151515"/>
          <w:sz w:val="29"/>
          <w:szCs w:val="29"/>
          <w:highlight w:val="yellow"/>
        </w:rPr>
        <w:t>24.06.2021.</w:t>
      </w:r>
      <w:r w:rsidRPr="008273B6">
        <w:rPr>
          <w:rFonts w:ascii="PT Serif" w:hAnsi="PT Serif"/>
          <w:b/>
          <w:bCs/>
          <w:color w:val="212121"/>
          <w:sz w:val="30"/>
          <w:szCs w:val="30"/>
          <w:highlight w:val="yellow"/>
        </w:rPr>
        <w:t>]</w:t>
      </w:r>
    </w:p>
    <w:p w14:paraId="6D9346B8" w14:textId="77777777" w:rsidR="00EA63D8" w:rsidRDefault="00EA63D8" w:rsidP="0000283C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8"/>
          <w:szCs w:val="28"/>
        </w:rPr>
      </w:pPr>
    </w:p>
    <w:p w14:paraId="743BD213" w14:textId="2B080422" w:rsidR="00BF6E85" w:rsidRPr="00EA63D8" w:rsidRDefault="0000283C" w:rsidP="0000283C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8"/>
          <w:szCs w:val="28"/>
        </w:rPr>
      </w:pPr>
      <w:r w:rsidRPr="00EA63D8">
        <w:rPr>
          <w:rFonts w:ascii="PT Serif" w:hAnsi="PT Serif"/>
          <w:color w:val="212121"/>
          <w:sz w:val="28"/>
          <w:szCs w:val="28"/>
        </w:rPr>
        <w:t xml:space="preserve">Zamiast tego inwestorzy powinni zwracać uwagę, kiedy CDC zajmuje się zastrzykami przypominającymi, napisał </w:t>
      </w:r>
      <w:proofErr w:type="spellStart"/>
      <w:r w:rsidRPr="00EA63D8">
        <w:rPr>
          <w:rFonts w:ascii="PT Serif" w:hAnsi="PT Serif"/>
          <w:color w:val="212121"/>
          <w:sz w:val="28"/>
          <w:szCs w:val="28"/>
        </w:rPr>
        <w:t>Busby</w:t>
      </w:r>
      <w:proofErr w:type="spellEnd"/>
      <w:r w:rsidRPr="00EA63D8">
        <w:rPr>
          <w:rFonts w:ascii="PT Serif" w:hAnsi="PT Serif"/>
          <w:color w:val="212121"/>
          <w:sz w:val="28"/>
          <w:szCs w:val="28"/>
        </w:rPr>
        <w:t>. Zauważył, że będzie to „kluczowy czynnik zmiany” dla perspektyw przychodów ze szczepionki.</w:t>
      </w:r>
    </w:p>
    <w:p w14:paraId="5B7675D9" w14:textId="594F3D2A" w:rsidR="00BF6E85" w:rsidRDefault="00BF6E85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4D66A909" w14:textId="77777777" w:rsidR="00276611" w:rsidRDefault="00276611" w:rsidP="00354301">
      <w:pPr>
        <w:jc w:val="center"/>
      </w:pPr>
    </w:p>
    <w:p w14:paraId="0C1F6ACD" w14:textId="1C9B837E" w:rsidR="00354301" w:rsidRPr="00144DE5" w:rsidRDefault="00276611" w:rsidP="00354301">
      <w:pPr>
        <w:jc w:val="center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hyperlink r:id="rId13" w:history="1">
        <w:r w:rsidRPr="006C7D72">
          <w:rPr>
            <w:rStyle w:val="Hipercze"/>
            <w:rFonts w:ascii="Arial" w:hAnsi="Arial" w:cs="Arial"/>
            <w:sz w:val="20"/>
            <w:szCs w:val="20"/>
            <w:shd w:val="clear" w:color="auto" w:fill="FFFFFF"/>
          </w:rPr>
          <w:t>https://szczepienia.pzh.gov.pl/minister-niedzielski-wlasnym-przykladem-zacheca-do-szczepien-przeciw-covid-19/</w:t>
        </w:r>
      </w:hyperlink>
      <w:r w:rsidR="00354301" w:rsidRPr="00144DE5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="00354301">
        <w:rPr>
          <w:rFonts w:ascii="Arial" w:hAnsi="Arial" w:cs="Arial"/>
          <w:color w:val="000000"/>
          <w:sz w:val="20"/>
          <w:szCs w:val="20"/>
          <w:shd w:val="clear" w:color="auto" w:fill="FFFFFF"/>
        </w:rPr>
        <w:t>| 05.10.2022.</w:t>
      </w:r>
    </w:p>
    <w:p w14:paraId="2C50E39C" w14:textId="47DBAC16" w:rsidR="00354301" w:rsidRDefault="00354301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  <w:r>
        <w:rPr>
          <w:rFonts w:ascii="Montserrat" w:hAnsi="Montserrat"/>
          <w:color w:val="333333"/>
          <w:sz w:val="27"/>
          <w:szCs w:val="27"/>
          <w:shd w:val="clear" w:color="auto" w:fill="FFFFFF"/>
        </w:rPr>
        <w:t xml:space="preserve"> „Jesteśmy po szczycie kolejnej fali </w:t>
      </w:r>
      <w:r>
        <w:rPr>
          <w:rStyle w:val="tooltipster"/>
          <w:rFonts w:ascii="Montserrat" w:hAnsi="Montserrat"/>
          <w:color w:val="F5AB35"/>
          <w:sz w:val="27"/>
          <w:szCs w:val="27"/>
          <w:u w:val="single"/>
          <w:shd w:val="clear" w:color="auto" w:fill="FFFFFF"/>
        </w:rPr>
        <w:t>pandemii</w:t>
      </w:r>
      <w:r>
        <w:rPr>
          <w:rFonts w:ascii="Montserrat" w:hAnsi="Montserrat"/>
          <w:color w:val="333333"/>
          <w:sz w:val="27"/>
          <w:szCs w:val="27"/>
          <w:shd w:val="clear" w:color="auto" w:fill="FFFFFF"/>
        </w:rPr>
        <w:t>, to jest naprawdę idealny moment, żeby przyjąć szczepienie(…) powiedział przy okazji szczepienia Pan Minister podkreślając jednocześnie jak ważne jest, żeby jak najwięcej osób podjęło podobną świadomą decyzję o szczepieniu. </w:t>
      </w:r>
    </w:p>
    <w:p w14:paraId="5165B0AB" w14:textId="03B13D66" w:rsidR="00B21BCD" w:rsidRDefault="00B21BCD" w:rsidP="0000283C">
      <w:pPr>
        <w:jc w:val="center"/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</w:pPr>
      <w:r w:rsidRPr="00B21BCD"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  <w:t>FALI CZEGO?</w:t>
      </w:r>
    </w:p>
    <w:p w14:paraId="418D2010" w14:textId="77777777" w:rsidR="00C33D76" w:rsidRDefault="00C33D76" w:rsidP="0000283C">
      <w:pPr>
        <w:jc w:val="center"/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</w:pPr>
    </w:p>
    <w:p w14:paraId="3C70AE6B" w14:textId="49E00C6C" w:rsidR="00276611" w:rsidRDefault="00276611" w:rsidP="0000283C">
      <w:pPr>
        <w:jc w:val="center"/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</w:pPr>
    </w:p>
    <w:p w14:paraId="33496500" w14:textId="00C2C591" w:rsidR="00276611" w:rsidRPr="00B21BCD" w:rsidRDefault="00016FCD" w:rsidP="0000283C">
      <w:pPr>
        <w:jc w:val="center"/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</w:pPr>
      <w:r>
        <w:rPr>
          <w:rFonts w:ascii="Montserrat" w:hAnsi="Montserrat"/>
          <w:b/>
          <w:bCs/>
          <w:i/>
          <w:iCs/>
          <w:noProof/>
          <w:color w:val="333333"/>
          <w:sz w:val="27"/>
          <w:szCs w:val="27"/>
          <w:shd w:val="clear" w:color="auto" w:fill="FFFFFF"/>
        </w:rPr>
        <w:drawing>
          <wp:inline distT="0" distB="0" distL="0" distR="0" wp14:anchorId="22DABD83" wp14:editId="79EFD4C7">
            <wp:extent cx="8877300" cy="277177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1932D" w14:textId="4B21F51C" w:rsidR="00B21BCD" w:rsidRDefault="00B21BCD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</w:p>
    <w:p w14:paraId="70C51E2B" w14:textId="55234B9C" w:rsidR="00016FCD" w:rsidRDefault="00016FCD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</w:p>
    <w:p w14:paraId="6C5A965D" w14:textId="0724ECE8" w:rsidR="003668B6" w:rsidRDefault="005048F2" w:rsidP="003668B6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  <w:hyperlink r:id="rId15" w:history="1">
        <w:r w:rsidRPr="006C7D72">
          <w:rPr>
            <w:rStyle w:val="Hipercze"/>
            <w:rFonts w:ascii="Montserrat" w:hAnsi="Montserrat"/>
            <w:sz w:val="27"/>
            <w:szCs w:val="27"/>
            <w:shd w:val="clear" w:color="auto" w:fill="FFFFFF"/>
          </w:rPr>
          <w:t>https://www.gov.pl/web/szczepimysie/raport-szczepien-przeciwko-covid-19</w:t>
        </w:r>
      </w:hyperlink>
      <w:r w:rsidR="003668B6">
        <w:rPr>
          <w:rFonts w:ascii="Montserrat" w:hAnsi="Montserrat"/>
          <w:color w:val="333333"/>
          <w:sz w:val="27"/>
          <w:szCs w:val="27"/>
          <w:shd w:val="clear" w:color="auto" w:fill="FFFFFF"/>
        </w:rPr>
        <w:t xml:space="preserve"> </w:t>
      </w:r>
      <w:r w:rsidR="003668B6">
        <w:rPr>
          <w:rFonts w:ascii="Montserrat" w:hAnsi="Montserrat"/>
          <w:color w:val="333333"/>
          <w:sz w:val="27"/>
          <w:szCs w:val="27"/>
          <w:shd w:val="clear" w:color="auto" w:fill="FFFFFF"/>
        </w:rPr>
        <w:t xml:space="preserve"> | 2</w:t>
      </w:r>
      <w:r w:rsidR="003668B6">
        <w:rPr>
          <w:rFonts w:ascii="Montserrat" w:hAnsi="Montserrat"/>
          <w:color w:val="333333"/>
          <w:sz w:val="27"/>
          <w:szCs w:val="27"/>
          <w:shd w:val="clear" w:color="auto" w:fill="FFFFFF"/>
        </w:rPr>
        <w:t>2</w:t>
      </w:r>
      <w:r w:rsidR="003668B6">
        <w:rPr>
          <w:rFonts w:ascii="Montserrat" w:hAnsi="Montserrat"/>
          <w:color w:val="333333"/>
          <w:sz w:val="27"/>
          <w:szCs w:val="27"/>
          <w:shd w:val="clear" w:color="auto" w:fill="FFFFFF"/>
        </w:rPr>
        <w:t>.12.2022.</w:t>
      </w:r>
    </w:p>
    <w:p w14:paraId="766F4058" w14:textId="67C36EAA" w:rsidR="005048F2" w:rsidRPr="003668B6" w:rsidRDefault="005048F2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36"/>
          <w:szCs w:val="36"/>
        </w:rPr>
      </w:pPr>
      <w:r w:rsidRPr="003668B6">
        <w:rPr>
          <w:rStyle w:val="Pogrubienie"/>
          <w:rFonts w:ascii="Arial" w:hAnsi="Arial" w:cs="Arial"/>
          <w:color w:val="151515"/>
          <w:sz w:val="32"/>
          <w:szCs w:val="32"/>
        </w:rPr>
        <w:t>Liczba dawek zutylizowanych</w:t>
      </w:r>
      <w:r w:rsidRPr="003668B6">
        <w:rPr>
          <w:rFonts w:ascii="Arial" w:hAnsi="Arial" w:cs="Arial"/>
          <w:color w:val="151515"/>
          <w:sz w:val="33"/>
          <w:szCs w:val="33"/>
        </w:rPr>
        <w:t xml:space="preserve"> </w:t>
      </w:r>
      <w:r w:rsidRPr="003668B6">
        <w:rPr>
          <w:rStyle w:val="Pogrubienie"/>
          <w:rFonts w:ascii="Arial" w:hAnsi="Arial" w:cs="Arial"/>
          <w:color w:val="151515"/>
          <w:sz w:val="36"/>
          <w:szCs w:val="36"/>
        </w:rPr>
        <w:t>788</w:t>
      </w:r>
      <w:r w:rsidR="003668B6" w:rsidRPr="003668B6">
        <w:rPr>
          <w:rStyle w:val="Pogrubienie"/>
          <w:rFonts w:ascii="Arial" w:hAnsi="Arial" w:cs="Arial"/>
          <w:color w:val="151515"/>
          <w:sz w:val="36"/>
          <w:szCs w:val="36"/>
        </w:rPr>
        <w:t> </w:t>
      </w:r>
      <w:r w:rsidRPr="003668B6">
        <w:rPr>
          <w:rStyle w:val="Pogrubienie"/>
          <w:rFonts w:ascii="Arial" w:hAnsi="Arial" w:cs="Arial"/>
          <w:color w:val="151515"/>
          <w:sz w:val="36"/>
          <w:szCs w:val="36"/>
        </w:rPr>
        <w:t>420</w:t>
      </w:r>
    </w:p>
    <w:p w14:paraId="184B2977" w14:textId="4C4A865B" w:rsidR="003668B6" w:rsidRDefault="003668B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9"/>
          <w:szCs w:val="19"/>
        </w:rPr>
      </w:pPr>
      <w:hyperlink r:id="rId16" w:history="1">
        <w:r w:rsidRPr="003668B6">
          <w:rPr>
            <w:rStyle w:val="Hipercze"/>
            <w:rFonts w:ascii="Arial" w:hAnsi="Arial" w:cs="Arial"/>
            <w:sz w:val="19"/>
            <w:szCs w:val="19"/>
          </w:rPr>
          <w:t>https://www.biospace.com/article/comparing-covid-19-vaccines-pfizer-biontech-moderna-astrazeneca-oxford-j-and-j-russia-s-sputnik-v/</w:t>
        </w:r>
      </w:hyperlink>
      <w:r w:rsidRPr="003668B6">
        <w:rPr>
          <w:rFonts w:ascii="Arial" w:hAnsi="Arial" w:cs="Arial"/>
          <w:color w:val="151515"/>
          <w:sz w:val="19"/>
          <w:szCs w:val="19"/>
        </w:rPr>
        <w:t xml:space="preserve"> </w:t>
      </w:r>
      <w:r>
        <w:rPr>
          <w:rFonts w:ascii="Arial" w:hAnsi="Arial" w:cs="Arial"/>
          <w:color w:val="151515"/>
          <w:sz w:val="19"/>
          <w:szCs w:val="19"/>
        </w:rPr>
        <w:t>| 14.12.2021.</w:t>
      </w:r>
    </w:p>
    <w:p w14:paraId="621133AA" w14:textId="67D227FC" w:rsidR="003668B6" w:rsidRDefault="003668B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9"/>
          <w:szCs w:val="19"/>
        </w:rPr>
      </w:pPr>
    </w:p>
    <w:p w14:paraId="0454EADB" w14:textId="2A87F88A" w:rsidR="003668B6" w:rsidRDefault="003668B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5"/>
          <w:szCs w:val="25"/>
        </w:rPr>
      </w:pPr>
      <w:r>
        <w:rPr>
          <w:rFonts w:ascii="Arial" w:hAnsi="Arial" w:cs="Arial"/>
          <w:noProof/>
          <w:color w:val="151515"/>
          <w:sz w:val="25"/>
          <w:szCs w:val="25"/>
        </w:rPr>
        <w:drawing>
          <wp:inline distT="0" distB="0" distL="0" distR="0" wp14:anchorId="350EBA43" wp14:editId="7FBDAC4D">
            <wp:extent cx="2772248" cy="474345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307" cy="4753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03AA3" w14:textId="77777777" w:rsidR="00C33D76" w:rsidRDefault="00C33D7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36"/>
          <w:szCs w:val="36"/>
        </w:rPr>
      </w:pPr>
    </w:p>
    <w:p w14:paraId="3FCC40CB" w14:textId="77777777" w:rsidR="00C33D76" w:rsidRDefault="00C33D7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36"/>
          <w:szCs w:val="36"/>
        </w:rPr>
      </w:pPr>
    </w:p>
    <w:p w14:paraId="07D76741" w14:textId="77777777" w:rsidR="00C33D76" w:rsidRDefault="00C33D7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36"/>
          <w:szCs w:val="36"/>
        </w:rPr>
      </w:pPr>
    </w:p>
    <w:p w14:paraId="3D5695A2" w14:textId="19DE7FBE" w:rsidR="003668B6" w:rsidRPr="003668B6" w:rsidRDefault="003668B6" w:rsidP="005048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41"/>
          <w:szCs w:val="41"/>
        </w:rPr>
      </w:pPr>
      <w:r w:rsidRPr="003668B6">
        <w:rPr>
          <w:rStyle w:val="Pogrubienie"/>
          <w:rFonts w:ascii="Arial" w:hAnsi="Arial" w:cs="Arial"/>
          <w:color w:val="151515"/>
          <w:sz w:val="36"/>
          <w:szCs w:val="36"/>
        </w:rPr>
        <w:t>788</w:t>
      </w:r>
      <w:r>
        <w:rPr>
          <w:rStyle w:val="Pogrubienie"/>
          <w:rFonts w:ascii="Arial" w:hAnsi="Arial" w:cs="Arial"/>
          <w:color w:val="151515"/>
          <w:sz w:val="36"/>
          <w:szCs w:val="36"/>
        </w:rPr>
        <w:t> </w:t>
      </w:r>
      <w:r w:rsidRPr="003668B6">
        <w:rPr>
          <w:rStyle w:val="Pogrubienie"/>
          <w:rFonts w:ascii="Arial" w:hAnsi="Arial" w:cs="Arial"/>
          <w:color w:val="151515"/>
          <w:sz w:val="36"/>
          <w:szCs w:val="36"/>
        </w:rPr>
        <w:t>420</w:t>
      </w:r>
      <w:r>
        <w:rPr>
          <w:rStyle w:val="Pogrubienie"/>
          <w:rFonts w:ascii="Arial" w:hAnsi="Arial" w:cs="Arial"/>
          <w:color w:val="151515"/>
          <w:sz w:val="36"/>
          <w:szCs w:val="36"/>
        </w:rPr>
        <w:t xml:space="preserve"> * 22 USD (100 zł) =</w:t>
      </w:r>
      <w:r>
        <w:rPr>
          <w:rStyle w:val="Pogrubienie"/>
          <w:rFonts w:ascii="Arial" w:hAnsi="Arial" w:cs="Arial"/>
          <w:color w:val="151515"/>
          <w:sz w:val="36"/>
          <w:szCs w:val="36"/>
        </w:rPr>
        <w:br/>
      </w:r>
      <w:r>
        <w:rPr>
          <w:rStyle w:val="Pogrubienie"/>
          <w:rFonts w:ascii="Arial" w:hAnsi="Arial" w:cs="Arial"/>
          <w:color w:val="151515"/>
          <w:sz w:val="86"/>
          <w:szCs w:val="86"/>
        </w:rPr>
        <w:t xml:space="preserve">ok. </w:t>
      </w:r>
      <w:r w:rsidRPr="003668B6">
        <w:rPr>
          <w:rStyle w:val="Pogrubienie"/>
          <w:rFonts w:ascii="Arial" w:hAnsi="Arial" w:cs="Arial"/>
          <w:color w:val="FF0000"/>
          <w:sz w:val="86"/>
          <w:szCs w:val="86"/>
        </w:rPr>
        <w:t>78.842.000</w:t>
      </w:r>
      <w:r w:rsidRPr="003668B6">
        <w:rPr>
          <w:rStyle w:val="Pogrubienie"/>
          <w:rFonts w:ascii="Arial" w:hAnsi="Arial" w:cs="Arial"/>
          <w:color w:val="151515"/>
          <w:sz w:val="86"/>
          <w:szCs w:val="86"/>
        </w:rPr>
        <w:t xml:space="preserve"> zł</w:t>
      </w:r>
      <w:r w:rsidRPr="003668B6">
        <w:rPr>
          <w:rStyle w:val="Pogrubienie"/>
          <w:rFonts w:ascii="Arial" w:hAnsi="Arial" w:cs="Arial"/>
          <w:color w:val="151515"/>
          <w:sz w:val="86"/>
          <w:szCs w:val="86"/>
        </w:rPr>
        <w:br/>
      </w:r>
      <w:r>
        <w:rPr>
          <w:rStyle w:val="Pogrubienie"/>
          <w:rFonts w:ascii="Arial" w:hAnsi="Arial" w:cs="Arial"/>
          <w:color w:val="151515"/>
          <w:sz w:val="52"/>
          <w:szCs w:val="52"/>
        </w:rPr>
        <w:t>(</w:t>
      </w:r>
      <w:r w:rsidRPr="003668B6">
        <w:rPr>
          <w:rStyle w:val="Pogrubienie"/>
          <w:rFonts w:ascii="Arial" w:hAnsi="Arial" w:cs="Arial"/>
          <w:color w:val="151515"/>
          <w:sz w:val="52"/>
          <w:szCs w:val="52"/>
        </w:rPr>
        <w:t>DAWKI ZUTYLIZOWANE!)</w:t>
      </w:r>
    </w:p>
    <w:p w14:paraId="2C7D0B2E" w14:textId="77777777" w:rsidR="005048F2" w:rsidRDefault="005048F2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</w:p>
    <w:p w14:paraId="5D2F4DCA" w14:textId="49DFE09D" w:rsidR="00235CC5" w:rsidRDefault="00235CC5" w:rsidP="00235CC5">
      <w:pPr>
        <w:pStyle w:val="Nagwek4"/>
        <w:shd w:val="clear" w:color="auto" w:fill="FFFFFF"/>
        <w:spacing w:before="360" w:after="210" w:line="435" w:lineRule="atLeast"/>
        <w:jc w:val="center"/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</w:pP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 xml:space="preserve">Spośród blisko 1,9 mln dzieci w wieku od 6 miesięcy do 4 lat, którym wystawiliśmy e-skierowanie (…) </w:t>
      </w:r>
      <w:r w:rsidRPr="003668B6">
        <w:rPr>
          <w:rStyle w:val="Pogrubienie"/>
          <w:rFonts w:ascii="Roboto" w:hAnsi="Roboto"/>
          <w:color w:val="FF0000"/>
          <w:sz w:val="29"/>
          <w:szCs w:val="29"/>
        </w:rPr>
        <w:t>zaszczepiono: 28”</w:t>
      </w:r>
      <w:r w:rsidRPr="003668B6">
        <w:rPr>
          <w:rStyle w:val="Pogrubienie"/>
          <w:rFonts w:ascii="Roboto" w:hAnsi="Roboto"/>
          <w:b w:val="0"/>
          <w:bCs w:val="0"/>
          <w:color w:val="FF0000"/>
          <w:sz w:val="29"/>
          <w:szCs w:val="29"/>
        </w:rPr>
        <w:t xml:space="preserve"> 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– poinformowało we wtorek 13.12.2022. ministerstwo zdrowia.</w:t>
      </w:r>
    </w:p>
    <w:p w14:paraId="2CB8D5DB" w14:textId="1D94C3D1" w:rsidR="00235CC5" w:rsidRDefault="00235CC5" w:rsidP="00235CC5">
      <w:pPr>
        <w:jc w:val="center"/>
      </w:pPr>
    </w:p>
    <w:p w14:paraId="6F28E5B1" w14:textId="0F009D0F" w:rsidR="003668B6" w:rsidRDefault="003668B6" w:rsidP="00235CC5">
      <w:pPr>
        <w:jc w:val="center"/>
      </w:pPr>
    </w:p>
    <w:p w14:paraId="3D6D2E23" w14:textId="3BF10E02" w:rsidR="00235CC5" w:rsidRDefault="00235CC5" w:rsidP="00235CC5">
      <w:pPr>
        <w:jc w:val="center"/>
        <w:rPr>
          <w:rFonts w:ascii="Segoe UI" w:hAnsi="Segoe UI" w:cs="Segoe UI"/>
          <w:color w:val="0F1419"/>
          <w:sz w:val="23"/>
          <w:szCs w:val="23"/>
          <w:shd w:val="clear" w:color="auto" w:fill="FFFFFF"/>
        </w:rPr>
      </w:pPr>
      <w:r>
        <w:rPr>
          <w:rFonts w:ascii="Segoe UI" w:hAnsi="Segoe UI" w:cs="Segoe UI"/>
          <w:color w:val="0F1419"/>
          <w:sz w:val="23"/>
          <w:szCs w:val="23"/>
          <w:shd w:val="clear" w:color="auto" w:fill="FFFFFF"/>
        </w:rPr>
        <w:t>„</w:t>
      </w:r>
      <w:r w:rsidRPr="00235CC5">
        <w:rPr>
          <w:rFonts w:ascii="Segoe UI" w:hAnsi="Segoe UI" w:cs="Segoe UI"/>
          <w:color w:val="0F1419"/>
          <w:sz w:val="23"/>
          <w:szCs w:val="23"/>
          <w:shd w:val="clear" w:color="auto" w:fill="FFFFFF"/>
        </w:rPr>
        <w:t>Twarde dane naukowe mówią, że możliwość ciężkiego przebiegu u dzieci jest praktycznie znikoma. To jest 0,27% na 100 tys. dzieci"</w:t>
      </w:r>
    </w:p>
    <w:p w14:paraId="0FFAECD7" w14:textId="211F8DA0" w:rsidR="0000283C" w:rsidRDefault="0000283C" w:rsidP="00354301">
      <w:pPr>
        <w:jc w:val="center"/>
      </w:pPr>
    </w:p>
    <w:p w14:paraId="528900D3" w14:textId="61A13F8C" w:rsidR="00EA5C13" w:rsidRDefault="00EA5C13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3709DB72" wp14:editId="3051E414">
            <wp:extent cx="4237843" cy="5084064"/>
            <wp:effectExtent l="0" t="0" r="0" b="254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177" cy="5092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0FC411" w14:textId="50A7AB02" w:rsidR="00EA5C13" w:rsidRDefault="00EA5C13" w:rsidP="00354301">
      <w:pPr>
        <w:jc w:val="center"/>
      </w:pPr>
    </w:p>
    <w:p w14:paraId="4B583A1A" w14:textId="00CC65FF" w:rsidR="006F02F3" w:rsidRDefault="006F02F3" w:rsidP="00354301">
      <w:pPr>
        <w:jc w:val="center"/>
      </w:pPr>
    </w:p>
    <w:p w14:paraId="3C718DC7" w14:textId="77777777" w:rsidR="006F02F3" w:rsidRDefault="006F02F3" w:rsidP="00354301">
      <w:pPr>
        <w:jc w:val="center"/>
      </w:pPr>
    </w:p>
    <w:p w14:paraId="7D98EF72" w14:textId="6B58D03A" w:rsidR="006F02F3" w:rsidRDefault="006F02F3" w:rsidP="00354301">
      <w:pPr>
        <w:jc w:val="center"/>
      </w:pPr>
      <w:r>
        <w:rPr>
          <w:noProof/>
        </w:rPr>
        <w:drawing>
          <wp:inline distT="0" distB="0" distL="0" distR="0" wp14:anchorId="4F2F1589" wp14:editId="721DEAFA">
            <wp:extent cx="7088429" cy="4724230"/>
            <wp:effectExtent l="0" t="0" r="0" b="63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4682" cy="4728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92A92" w14:textId="3122F34A" w:rsidR="006F02F3" w:rsidRDefault="006F02F3" w:rsidP="00354301">
      <w:pPr>
        <w:jc w:val="center"/>
      </w:pPr>
    </w:p>
    <w:p w14:paraId="24DC25F7" w14:textId="2CA94488" w:rsidR="006F02F3" w:rsidRDefault="006F02F3" w:rsidP="00354301">
      <w:pPr>
        <w:jc w:val="center"/>
      </w:pPr>
    </w:p>
    <w:p w14:paraId="74B6DA0A" w14:textId="25D79A29" w:rsidR="006F02F3" w:rsidRDefault="006F02F3" w:rsidP="00354301">
      <w:pPr>
        <w:jc w:val="center"/>
      </w:pPr>
    </w:p>
    <w:p w14:paraId="5B41D95B" w14:textId="10900BCC" w:rsidR="006F02F3" w:rsidRDefault="006F02F3" w:rsidP="00354301">
      <w:pPr>
        <w:jc w:val="center"/>
      </w:pPr>
      <w:r>
        <w:rPr>
          <w:noProof/>
        </w:rPr>
        <w:drawing>
          <wp:inline distT="0" distB="0" distL="0" distR="0" wp14:anchorId="2A7F010F" wp14:editId="2F349DA2">
            <wp:extent cx="7155856" cy="4769169"/>
            <wp:effectExtent l="0" t="0" r="6985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470" cy="4778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15094" w14:textId="761CEB78" w:rsidR="006F02F3" w:rsidRDefault="006F02F3" w:rsidP="00354301">
      <w:pPr>
        <w:jc w:val="center"/>
      </w:pPr>
    </w:p>
    <w:p w14:paraId="4E825327" w14:textId="78BCEE95" w:rsidR="006F02F3" w:rsidRDefault="006F02F3" w:rsidP="00354301">
      <w:pPr>
        <w:jc w:val="center"/>
      </w:pPr>
    </w:p>
    <w:p w14:paraId="0319CE28" w14:textId="1140ACEB" w:rsidR="006F02F3" w:rsidRDefault="006F02F3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5200B19D" wp14:editId="752BAC29">
            <wp:extent cx="7177928" cy="4783879"/>
            <wp:effectExtent l="0" t="0" r="4445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0822" cy="4792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A2F61" w14:textId="27E47536" w:rsidR="00EA5C13" w:rsidRDefault="00EA5C13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01807078" wp14:editId="15741616">
            <wp:extent cx="2392045" cy="1199515"/>
            <wp:effectExtent l="0" t="0" r="8255" b="63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045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4C51">
        <w:t xml:space="preserve">  na dzień 22.12.2022 r.</w:t>
      </w:r>
    </w:p>
    <w:p w14:paraId="4C32D553" w14:textId="26C0107B" w:rsidR="003668B6" w:rsidRDefault="003668B6" w:rsidP="00354301">
      <w:pPr>
        <w:jc w:val="center"/>
      </w:pPr>
    </w:p>
    <w:p w14:paraId="314508DD" w14:textId="4071D962" w:rsidR="00375E70" w:rsidRDefault="00375E70" w:rsidP="00354301">
      <w:pPr>
        <w:jc w:val="center"/>
      </w:pPr>
    </w:p>
    <w:p w14:paraId="6AAD48EF" w14:textId="77777777" w:rsidR="00375E70" w:rsidRDefault="00375E70" w:rsidP="00354301">
      <w:pPr>
        <w:jc w:val="center"/>
      </w:pPr>
    </w:p>
    <w:p w14:paraId="556BE23C" w14:textId="35F54FF7" w:rsidR="00BE4C51" w:rsidRDefault="00BE4C51" w:rsidP="00354301">
      <w:pPr>
        <w:jc w:val="center"/>
      </w:pPr>
      <w:hyperlink r:id="rId23" w:history="1">
        <w:r w:rsidRPr="006C7D72">
          <w:rPr>
            <w:rStyle w:val="Hipercze"/>
          </w:rPr>
          <w:t>https://wiadomosci.onet.pl/wroclaw/samochod-za-cwierc-miliona-mial-ulatwiac-szczepienie-nie-przewiozl-nikogo/ykf3pkc</w:t>
        </w:r>
      </w:hyperlink>
      <w:r>
        <w:t xml:space="preserve"> | 06.12.2022.</w:t>
      </w:r>
    </w:p>
    <w:p w14:paraId="1F098A47" w14:textId="4C0A8D93" w:rsidR="00BE4C51" w:rsidRDefault="00BE4C51" w:rsidP="00354301">
      <w:pPr>
        <w:jc w:val="center"/>
      </w:pPr>
    </w:p>
    <w:p w14:paraId="4BE61AB1" w14:textId="53CDF041" w:rsidR="00BE4C51" w:rsidRDefault="00BE4C51" w:rsidP="00354301">
      <w:pPr>
        <w:jc w:val="center"/>
        <w:rPr>
          <w:rFonts w:ascii="Fira Sans" w:hAnsi="Fira Sans"/>
          <w:color w:val="000000"/>
          <w:sz w:val="16"/>
          <w:szCs w:val="16"/>
          <w:shd w:val="clear" w:color="auto" w:fill="FFFFFF"/>
        </w:rPr>
      </w:pPr>
      <w:r w:rsidRPr="00BE4C51">
        <w:rPr>
          <w:rFonts w:ascii="Fira Sans" w:hAnsi="Fira Sans"/>
          <w:color w:val="000000"/>
          <w:sz w:val="16"/>
          <w:szCs w:val="16"/>
          <w:shd w:val="clear" w:color="auto" w:fill="FFFFFF"/>
        </w:rPr>
        <w:t xml:space="preserve">Świdnica znalazła się na podium rządowego konkursu "Rosnąca odporność", którego celem było zaszczepienie przeciwko COVID-19 jak największej liczby mieszkańców. Miasto kupiło nowy </w:t>
      </w:r>
      <w:r w:rsidRPr="00375E70">
        <w:rPr>
          <w:rFonts w:ascii="Fira Sans" w:hAnsi="Fira Sans"/>
          <w:color w:val="000000"/>
          <w:sz w:val="16"/>
          <w:szCs w:val="16"/>
          <w:highlight w:val="yellow"/>
          <w:shd w:val="clear" w:color="auto" w:fill="FFFFFF"/>
        </w:rPr>
        <w:t>samochód elektryczny, który miał wozić pacjentów na szczepienie</w:t>
      </w:r>
      <w:r w:rsidRPr="00BE4C51">
        <w:rPr>
          <w:rFonts w:ascii="Fira Sans" w:hAnsi="Fira Sans"/>
          <w:color w:val="000000"/>
          <w:sz w:val="16"/>
          <w:szCs w:val="16"/>
          <w:shd w:val="clear" w:color="auto" w:fill="FFFFFF"/>
        </w:rPr>
        <w:t>. Okazuje się, że przez pół roku nie przewiozło ani jednego pacjenta. Auto wykorzystywane jest na potrzeby urzędu.</w:t>
      </w:r>
    </w:p>
    <w:p w14:paraId="1E86D6D1" w14:textId="7476C11F" w:rsidR="00BE4C51" w:rsidRDefault="00BE4C51" w:rsidP="00354301">
      <w:pPr>
        <w:jc w:val="center"/>
        <w:rPr>
          <w:rFonts w:ascii="Fira Sans" w:hAnsi="Fira Sans"/>
          <w:color w:val="000000"/>
          <w:shd w:val="clear" w:color="auto" w:fill="FFFFFF"/>
        </w:rPr>
      </w:pPr>
      <w:r>
        <w:rPr>
          <w:rFonts w:ascii="Fira Sans" w:hAnsi="Fira Sans"/>
          <w:color w:val="000000"/>
          <w:shd w:val="clear" w:color="auto" w:fill="FFFFFF"/>
        </w:rPr>
        <w:t>Nagrody w</w:t>
      </w:r>
      <w:r>
        <w:rPr>
          <w:rFonts w:ascii="Fira Sans" w:hAnsi="Fira Sans"/>
          <w:color w:val="000000"/>
          <w:shd w:val="clear" w:color="auto" w:fill="FFFFFF"/>
        </w:rPr>
        <w:t>ynosiły od 250 tys. zł do 1 mln zł. Świdnica znalazła się na podium rządowego konkursu.</w:t>
      </w:r>
    </w:p>
    <w:p w14:paraId="0ADBBD26" w14:textId="77777777" w:rsidR="00BE4C51" w:rsidRDefault="00BE4C51" w:rsidP="00354301">
      <w:pPr>
        <w:jc w:val="center"/>
        <w:rPr>
          <w:rFonts w:ascii="Fira Sans" w:hAnsi="Fira Sans"/>
          <w:color w:val="000000"/>
          <w:shd w:val="clear" w:color="auto" w:fill="FFFFFF"/>
        </w:rPr>
      </w:pPr>
    </w:p>
    <w:p w14:paraId="42B4A216" w14:textId="26BB07A0" w:rsidR="00BE4C51" w:rsidRDefault="00BE4C51" w:rsidP="00354301">
      <w:pPr>
        <w:jc w:val="center"/>
        <w:rPr>
          <w:rFonts w:ascii="Fira Sans" w:hAnsi="Fira Sans"/>
          <w:color w:val="000000"/>
          <w:shd w:val="clear" w:color="auto" w:fill="FFFFFF"/>
        </w:rPr>
      </w:pPr>
    </w:p>
    <w:p w14:paraId="70205299" w14:textId="2339A6F2" w:rsidR="00BE4C51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  <w:r>
        <w:rPr>
          <w:rFonts w:ascii="Fira Sans" w:hAnsi="Fira Sans"/>
          <w:color w:val="000000"/>
          <w:sz w:val="20"/>
          <w:szCs w:val="20"/>
          <w:shd w:val="clear" w:color="auto" w:fill="FFFFFF"/>
        </w:rPr>
        <w:t>„</w:t>
      </w:r>
      <w:r w:rsidR="00BE4C51" w:rsidRPr="00BE4C51">
        <w:rPr>
          <w:rFonts w:ascii="Fira Sans" w:hAnsi="Fira Sans"/>
          <w:color w:val="000000"/>
          <w:sz w:val="20"/>
          <w:szCs w:val="20"/>
          <w:shd w:val="clear" w:color="auto" w:fill="FFFFFF"/>
        </w:rPr>
        <w:t xml:space="preserve">Jak informuje portal, samochód do punktów szczepień nie nabił żadnych kilometrów. – Od lipca nikt z mieszkańców nie skorzystał z tej formy pomocy – przekazała Dzwonkowska. Zamiast tego auto wykorzystywane jest na potrzeby urzędu. </w:t>
      </w:r>
      <w:r w:rsidR="00BE4C51" w:rsidRPr="00375E70">
        <w:rPr>
          <w:rFonts w:ascii="Fira Sans" w:hAnsi="Fira Sans"/>
          <w:color w:val="000000"/>
          <w:sz w:val="20"/>
          <w:szCs w:val="20"/>
          <w:u w:val="single"/>
          <w:shd w:val="clear" w:color="auto" w:fill="FFFFFF"/>
        </w:rPr>
        <w:t>Urząd nie informuje jednak, o jakie potrzeby chodzi.</w:t>
      </w:r>
      <w:r>
        <w:rPr>
          <w:rFonts w:ascii="Fira Sans" w:hAnsi="Fira Sans"/>
          <w:color w:val="000000"/>
          <w:sz w:val="20"/>
          <w:szCs w:val="20"/>
          <w:u w:val="single"/>
          <w:shd w:val="clear" w:color="auto" w:fill="FFFFFF"/>
        </w:rPr>
        <w:t>”</w:t>
      </w:r>
    </w:p>
    <w:p w14:paraId="0F91FE51" w14:textId="2B541744" w:rsidR="00BE4C51" w:rsidRDefault="00BE4C51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540D591A" w14:textId="1F202CA3" w:rsidR="00375E70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305D3C29" w14:textId="03D9CDA9" w:rsidR="00375E70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55B37AED" w14:textId="617FA838" w:rsidR="00375E70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7965492D" w14:textId="3DB54593" w:rsidR="00375E70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6E3AE68D" w14:textId="77777777" w:rsidR="00375E70" w:rsidRDefault="00375E70" w:rsidP="00354301">
      <w:pPr>
        <w:jc w:val="center"/>
        <w:rPr>
          <w:rFonts w:ascii="Fira Sans" w:hAnsi="Fira Sans"/>
          <w:color w:val="000000"/>
          <w:sz w:val="20"/>
          <w:szCs w:val="20"/>
          <w:shd w:val="clear" w:color="auto" w:fill="FFFFFF"/>
        </w:rPr>
      </w:pPr>
    </w:p>
    <w:p w14:paraId="29672157" w14:textId="06D0EE22" w:rsidR="00BE4C51" w:rsidRPr="00BE4C51" w:rsidRDefault="00375E70" w:rsidP="00354301">
      <w:pPr>
        <w:jc w:val="center"/>
        <w:rPr>
          <w:sz w:val="14"/>
          <w:szCs w:val="14"/>
        </w:rPr>
      </w:pPr>
      <w:r>
        <w:rPr>
          <w:noProof/>
          <w:sz w:val="14"/>
          <w:szCs w:val="14"/>
        </w:rPr>
        <w:drawing>
          <wp:inline distT="0" distB="0" distL="0" distR="0" wp14:anchorId="292C6D0D" wp14:editId="2058F437">
            <wp:extent cx="4213556" cy="3200678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543" cy="3214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697AD" w14:textId="77777777" w:rsidR="00354301" w:rsidRDefault="00354301" w:rsidP="00354301">
      <w:pPr>
        <w:jc w:val="center"/>
        <w:rPr>
          <w:sz w:val="34"/>
          <w:szCs w:val="34"/>
        </w:rPr>
      </w:pPr>
    </w:p>
    <w:p w14:paraId="7DE96856" w14:textId="75C6544D" w:rsidR="0000283C" w:rsidRDefault="0000283C" w:rsidP="00354301">
      <w:pPr>
        <w:jc w:val="center"/>
      </w:pPr>
    </w:p>
    <w:p w14:paraId="514497B7" w14:textId="05C14533" w:rsidR="00C33D76" w:rsidRDefault="00AF1336" w:rsidP="00354301">
      <w:pPr>
        <w:jc w:val="center"/>
      </w:pPr>
      <w:r>
        <w:t>Życzenia…</w:t>
      </w:r>
    </w:p>
    <w:p w14:paraId="3427D5CB" w14:textId="6724A0C0" w:rsidR="00DC2C11" w:rsidRDefault="00EC6CC3" w:rsidP="00DC2C11">
      <w:pPr>
        <w:jc w:val="center"/>
        <w:rPr>
          <w:rFonts w:ascii="Georgia" w:hAnsi="Georgia"/>
          <w:color w:val="1F1F1F"/>
          <w:sz w:val="14"/>
          <w:szCs w:val="14"/>
        </w:rPr>
      </w:pPr>
      <w:hyperlink r:id="rId25" w:history="1">
        <w:r w:rsidRPr="00EC6CC3">
          <w:rPr>
            <w:rStyle w:val="Hipercze"/>
            <w:rFonts w:ascii="Georgia" w:hAnsi="Georgia"/>
            <w:sz w:val="14"/>
            <w:szCs w:val="14"/>
          </w:rPr>
          <w:t>https://www.dailymail.co.uk/news/article-11516989/Canadian-man-doctors-approval-euthanasia-despite-admitting-POVERTY-main-factor.html</w:t>
        </w:r>
      </w:hyperlink>
      <w:r w:rsidRPr="00EC6CC3">
        <w:rPr>
          <w:rFonts w:ascii="Georgia" w:hAnsi="Georgia"/>
          <w:color w:val="1F1F1F"/>
          <w:sz w:val="14"/>
          <w:szCs w:val="14"/>
        </w:rPr>
        <w:t xml:space="preserve"> | 09.12.2022.</w:t>
      </w:r>
    </w:p>
    <w:p w14:paraId="0337D65F" w14:textId="7E6BC059" w:rsidR="00EC6CC3" w:rsidRDefault="006F02F3" w:rsidP="00DC2C11">
      <w:pPr>
        <w:jc w:val="center"/>
        <w:rPr>
          <w:rFonts w:ascii="Georgia" w:hAnsi="Georgia"/>
          <w:color w:val="1F1F1F"/>
          <w:sz w:val="32"/>
          <w:szCs w:val="32"/>
        </w:rPr>
      </w:pPr>
      <w:r w:rsidRPr="006F02F3">
        <w:rPr>
          <w:rFonts w:ascii="Georgia" w:hAnsi="Georgia"/>
          <w:color w:val="1F1F1F"/>
          <w:sz w:val="32"/>
          <w:szCs w:val="32"/>
        </w:rPr>
        <w:t>„</w:t>
      </w:r>
      <w:r w:rsidRPr="006F02F3">
        <w:rPr>
          <w:rFonts w:ascii="Georgia" w:hAnsi="Georgia"/>
          <w:color w:val="1F1F1F"/>
          <w:sz w:val="32"/>
          <w:szCs w:val="32"/>
        </w:rPr>
        <w:t xml:space="preserve">I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don't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want to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die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, but I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don't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want to be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homeless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': Canadian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man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, 65,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has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a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doctor's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approval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for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euthanasia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despite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admitting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becoming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POOR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is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a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main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reason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he's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applying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 xml:space="preserve"> to </w:t>
      </w:r>
      <w:proofErr w:type="spellStart"/>
      <w:r w:rsidRPr="006F02F3">
        <w:rPr>
          <w:rFonts w:ascii="Georgia" w:hAnsi="Georgia"/>
          <w:color w:val="1F1F1F"/>
          <w:sz w:val="32"/>
          <w:szCs w:val="32"/>
        </w:rPr>
        <w:t>die</w:t>
      </w:r>
      <w:proofErr w:type="spellEnd"/>
      <w:r w:rsidRPr="006F02F3">
        <w:rPr>
          <w:rFonts w:ascii="Georgia" w:hAnsi="Georgia"/>
          <w:color w:val="1F1F1F"/>
          <w:sz w:val="32"/>
          <w:szCs w:val="32"/>
        </w:rPr>
        <w:t>.”</w:t>
      </w:r>
    </w:p>
    <w:p w14:paraId="06BF0D66" w14:textId="77777777" w:rsidR="006F02F3" w:rsidRPr="006F02F3" w:rsidRDefault="006F02F3" w:rsidP="00DC2C11">
      <w:pPr>
        <w:jc w:val="center"/>
        <w:rPr>
          <w:rFonts w:ascii="Georgia" w:hAnsi="Georgia"/>
          <w:color w:val="1F1F1F"/>
          <w:sz w:val="32"/>
          <w:szCs w:val="32"/>
        </w:rPr>
      </w:pPr>
    </w:p>
    <w:p w14:paraId="2AA6B0ED" w14:textId="77777777" w:rsidR="00DC2C11" w:rsidRDefault="00DC2C11" w:rsidP="00DC2C11">
      <w:pPr>
        <w:jc w:val="center"/>
      </w:pPr>
    </w:p>
    <w:p w14:paraId="070567B1" w14:textId="62885A3E" w:rsidR="00B21BCD" w:rsidRDefault="00B21BCD" w:rsidP="00354301">
      <w:pPr>
        <w:jc w:val="center"/>
      </w:pPr>
    </w:p>
    <w:p w14:paraId="23FAD684" w14:textId="77777777" w:rsidR="00AF1336" w:rsidRDefault="00AF1336" w:rsidP="00354301">
      <w:pPr>
        <w:jc w:val="center"/>
      </w:pPr>
    </w:p>
    <w:p w14:paraId="2C9D301A" w14:textId="77777777" w:rsidR="00354301" w:rsidRDefault="00354301" w:rsidP="00354301">
      <w:pPr>
        <w:jc w:val="center"/>
      </w:pPr>
    </w:p>
    <w:p w14:paraId="254B3295" w14:textId="77777777" w:rsidR="00354301" w:rsidRPr="000C48E7" w:rsidRDefault="00000000" w:rsidP="00354301">
      <w:pPr>
        <w:jc w:val="center"/>
        <w:rPr>
          <w:b/>
          <w:bCs/>
          <w:sz w:val="86"/>
          <w:szCs w:val="86"/>
        </w:rPr>
      </w:pPr>
      <w:hyperlink r:id="rId26" w:history="1">
        <w:r w:rsidR="00354301" w:rsidRPr="00305964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50E04F80" w14:textId="77777777" w:rsidR="00354301" w:rsidRDefault="00354301" w:rsidP="00354301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4856C561" w14:textId="77777777" w:rsidR="00354301" w:rsidRDefault="00354301" w:rsidP="00354301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3DEF8F3" w14:textId="77777777" w:rsidR="00354301" w:rsidRDefault="00000000" w:rsidP="00354301">
      <w:pPr>
        <w:jc w:val="center"/>
        <w:rPr>
          <w:rStyle w:val="Hipercze"/>
          <w:b/>
          <w:bCs/>
          <w:sz w:val="96"/>
          <w:szCs w:val="96"/>
        </w:rPr>
      </w:pPr>
      <w:hyperlink r:id="rId27" w:history="1">
        <w:r w:rsidR="00354301"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5C014C88" w14:textId="77777777" w:rsidR="00354301" w:rsidRPr="001A6CBF" w:rsidRDefault="00354301" w:rsidP="00354301">
      <w:pPr>
        <w:jc w:val="center"/>
        <w:rPr>
          <w:rFonts w:ascii="Arial" w:hAnsi="Arial" w:cs="Arial"/>
        </w:rPr>
      </w:pPr>
    </w:p>
    <w:p w14:paraId="38E1D779" w14:textId="77777777" w:rsidR="00354301" w:rsidRDefault="00354301" w:rsidP="00354301">
      <w:pPr>
        <w:jc w:val="center"/>
        <w:rPr>
          <w:rFonts w:ascii="Arial" w:hAnsi="Arial" w:cs="Arial"/>
          <w:noProof/>
        </w:rPr>
      </w:pPr>
    </w:p>
    <w:p w14:paraId="4B13FD2C" w14:textId="77777777" w:rsidR="00354301" w:rsidRDefault="00354301" w:rsidP="00354301">
      <w:pPr>
        <w:jc w:val="center"/>
      </w:pPr>
    </w:p>
    <w:p w14:paraId="58E44E02" w14:textId="26434145" w:rsidR="00354301" w:rsidRDefault="00354301" w:rsidP="00354301">
      <w:pPr>
        <w:jc w:val="center"/>
      </w:pPr>
    </w:p>
    <w:p w14:paraId="2671143E" w14:textId="77777777" w:rsidR="00CF66FC" w:rsidRDefault="00CF66FC" w:rsidP="00354301">
      <w:pPr>
        <w:jc w:val="center"/>
      </w:pPr>
    </w:p>
    <w:p w14:paraId="49919870" w14:textId="102EDD3E" w:rsidR="00354301" w:rsidRDefault="00B21BCD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2CB4F3EF" wp14:editId="3EB44EE3">
            <wp:extent cx="7584797" cy="5062118"/>
            <wp:effectExtent l="0" t="0" r="0" b="571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628" cy="507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1E83C" w14:textId="77777777" w:rsidR="00354301" w:rsidRDefault="00354301" w:rsidP="00354301">
      <w:pPr>
        <w:jc w:val="center"/>
      </w:pPr>
    </w:p>
    <w:p w14:paraId="0587470D" w14:textId="77777777" w:rsidR="00354301" w:rsidRDefault="00354301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4E39C568" wp14:editId="55530F60">
            <wp:extent cx="7513783" cy="5012642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775" cy="502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D7DF0" w14:textId="77777777" w:rsidR="00354301" w:rsidRDefault="00354301" w:rsidP="00354301">
      <w:pPr>
        <w:jc w:val="center"/>
      </w:pPr>
    </w:p>
    <w:p w14:paraId="4D952D37" w14:textId="77777777" w:rsidR="00354301" w:rsidRDefault="00354301" w:rsidP="00354301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BEA6C79" wp14:editId="2B50419D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6EF46654" w14:textId="77777777" w:rsidR="00354301" w:rsidRDefault="00354301" w:rsidP="00354301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31068C11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63384336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0077630F" w14:textId="3F355589" w:rsidR="00354301" w:rsidRPr="00CF66FC" w:rsidRDefault="00CF66FC" w:rsidP="00354301">
      <w:pPr>
        <w:jc w:val="center"/>
        <w:rPr>
          <w:rFonts w:ascii="Rubik" w:hAnsi="Rubik"/>
          <w:color w:val="444444"/>
          <w:sz w:val="36"/>
          <w:szCs w:val="36"/>
          <w:shd w:val="clear" w:color="auto" w:fill="FAFAFA"/>
        </w:rPr>
      </w:pPr>
      <w:hyperlink r:id="rId31" w:history="1">
        <w:r w:rsidRPr="00746303">
          <w:rPr>
            <w:rStyle w:val="Hipercze"/>
            <w:rFonts w:ascii="Rubik" w:hAnsi="Rubik"/>
            <w:sz w:val="36"/>
            <w:szCs w:val="36"/>
            <w:shd w:val="clear" w:color="auto" w:fill="FAFAFA"/>
          </w:rPr>
          <w:t>grzegorz@ToSieSamoKomentuje.pl</w:t>
        </w:r>
      </w:hyperlink>
      <w:r w:rsidR="00354301" w:rsidRPr="00CF66FC">
        <w:rPr>
          <w:rFonts w:ascii="Rubik" w:hAnsi="Rubik"/>
          <w:color w:val="444444"/>
          <w:sz w:val="36"/>
          <w:szCs w:val="36"/>
          <w:shd w:val="clear" w:color="auto" w:fill="FAFAFA"/>
        </w:rPr>
        <w:t xml:space="preserve">   |   </w:t>
      </w:r>
      <w:hyperlink r:id="rId32" w:history="1">
        <w:r w:rsidRPr="00746303">
          <w:rPr>
            <w:rStyle w:val="Hipercze"/>
            <w:rFonts w:ascii="Rubik" w:hAnsi="Rubik"/>
            <w:sz w:val="36"/>
            <w:szCs w:val="36"/>
            <w:shd w:val="clear" w:color="auto" w:fill="FAFAFA"/>
          </w:rPr>
          <w:t>www.ToSieSamoKomentuje.pl/wsparcie</w:t>
        </w:r>
      </w:hyperlink>
      <w:r w:rsidR="00354301" w:rsidRPr="00CF66FC">
        <w:rPr>
          <w:rFonts w:ascii="Rubik" w:hAnsi="Rubik"/>
          <w:color w:val="444444"/>
          <w:sz w:val="36"/>
          <w:szCs w:val="36"/>
          <w:shd w:val="clear" w:color="auto" w:fill="FAFAFA"/>
        </w:rPr>
        <w:t xml:space="preserve"> </w:t>
      </w:r>
    </w:p>
    <w:p w14:paraId="7F1FF443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505F5168" w14:textId="1EC86CA6" w:rsidR="00354301" w:rsidRDefault="00421796" w:rsidP="00421796">
      <w:pPr>
        <w:jc w:val="center"/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 xml:space="preserve"> </w:t>
      </w:r>
      <w:r w:rsidR="00354301"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7243D36C" w14:textId="77777777" w:rsidR="00326BB9" w:rsidRDefault="00326BB9" w:rsidP="00354301"/>
    <w:sectPr w:rsidR="00326BB9" w:rsidSect="00FB07C4">
      <w:footerReference w:type="default" r:id="rId33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744AB4" w14:textId="77777777" w:rsidR="005C252A" w:rsidRDefault="005C252A">
      <w:pPr>
        <w:spacing w:after="0" w:line="240" w:lineRule="auto"/>
      </w:pPr>
      <w:r>
        <w:separator/>
      </w:r>
    </w:p>
  </w:endnote>
  <w:endnote w:type="continuationSeparator" w:id="0">
    <w:p w14:paraId="1F7167ED" w14:textId="77777777" w:rsidR="005C252A" w:rsidRDefault="005C25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T Serif">
    <w:charset w:val="EE"/>
    <w:family w:val="roman"/>
    <w:pitch w:val="variable"/>
    <w:sig w:usb0="A00002EF" w:usb1="5000204B" w:usb2="00000000" w:usb3="00000000" w:csb0="00000097" w:csb1="00000000"/>
  </w:font>
  <w:font w:name="Montserrat">
    <w:altName w:val="Montserrat"/>
    <w:charset w:val="EE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ira Sans">
    <w:altName w:val="Fira Sans"/>
    <w:charset w:val="00"/>
    <w:family w:val="swiss"/>
    <w:pitch w:val="variable"/>
    <w:sig w:usb0="600002FF" w:usb1="00000001" w:usb2="00000000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5648193"/>
      <w:docPartObj>
        <w:docPartGallery w:val="Page Numbers (Bottom of Page)"/>
        <w:docPartUnique/>
      </w:docPartObj>
    </w:sdtPr>
    <w:sdtContent>
      <w:p w14:paraId="40F1EDD7" w14:textId="77777777" w:rsidR="00A60DAC" w:rsidRDefault="0000000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C3E27BA" w14:textId="77777777" w:rsidR="00A60DAC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3CA8D4" w14:textId="77777777" w:rsidR="005C252A" w:rsidRDefault="005C252A">
      <w:pPr>
        <w:spacing w:after="0" w:line="240" w:lineRule="auto"/>
      </w:pPr>
      <w:r>
        <w:separator/>
      </w:r>
    </w:p>
  </w:footnote>
  <w:footnote w:type="continuationSeparator" w:id="0">
    <w:p w14:paraId="5D6CAD05" w14:textId="77777777" w:rsidR="005C252A" w:rsidRDefault="005C25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2D201C"/>
    <w:multiLevelType w:val="multilevel"/>
    <w:tmpl w:val="110A0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4703347"/>
    <w:multiLevelType w:val="multilevel"/>
    <w:tmpl w:val="E2F22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2647159">
    <w:abstractNumId w:val="0"/>
  </w:num>
  <w:num w:numId="2" w16cid:durableId="18898715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301"/>
    <w:rsid w:val="0000283C"/>
    <w:rsid w:val="00016FCD"/>
    <w:rsid w:val="000C1BE3"/>
    <w:rsid w:val="0011381A"/>
    <w:rsid w:val="00176C95"/>
    <w:rsid w:val="00222184"/>
    <w:rsid w:val="00235CC5"/>
    <w:rsid w:val="00276611"/>
    <w:rsid w:val="00282BEF"/>
    <w:rsid w:val="00326BB9"/>
    <w:rsid w:val="00354301"/>
    <w:rsid w:val="003668B6"/>
    <w:rsid w:val="00370BC1"/>
    <w:rsid w:val="00375E70"/>
    <w:rsid w:val="00377E7F"/>
    <w:rsid w:val="00410CD6"/>
    <w:rsid w:val="00421796"/>
    <w:rsid w:val="00481030"/>
    <w:rsid w:val="004B44E5"/>
    <w:rsid w:val="004F0307"/>
    <w:rsid w:val="005048F2"/>
    <w:rsid w:val="005C252A"/>
    <w:rsid w:val="00686785"/>
    <w:rsid w:val="006F02F3"/>
    <w:rsid w:val="00741811"/>
    <w:rsid w:val="007979A6"/>
    <w:rsid w:val="007F4FC4"/>
    <w:rsid w:val="008273B6"/>
    <w:rsid w:val="0083183B"/>
    <w:rsid w:val="00887509"/>
    <w:rsid w:val="008D29F2"/>
    <w:rsid w:val="00A26226"/>
    <w:rsid w:val="00A62F03"/>
    <w:rsid w:val="00A73DA7"/>
    <w:rsid w:val="00AF1336"/>
    <w:rsid w:val="00AF5C81"/>
    <w:rsid w:val="00B21BCD"/>
    <w:rsid w:val="00BE4C51"/>
    <w:rsid w:val="00BF4AAD"/>
    <w:rsid w:val="00BF6E85"/>
    <w:rsid w:val="00C33D76"/>
    <w:rsid w:val="00CF66FC"/>
    <w:rsid w:val="00D27AA5"/>
    <w:rsid w:val="00DC2C11"/>
    <w:rsid w:val="00EA5C13"/>
    <w:rsid w:val="00EA63D8"/>
    <w:rsid w:val="00EB09E4"/>
    <w:rsid w:val="00EC6CC3"/>
    <w:rsid w:val="00EF78BA"/>
    <w:rsid w:val="00F423D1"/>
    <w:rsid w:val="00F70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67EB6"/>
  <w15:chartTrackingRefBased/>
  <w15:docId w15:val="{0A42B15D-49FA-4DFD-8FEA-34DB01050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54301"/>
  </w:style>
  <w:style w:type="paragraph" w:styleId="Nagwek1">
    <w:name w:val="heading 1"/>
    <w:basedOn w:val="Normalny"/>
    <w:link w:val="Nagwek1Znak"/>
    <w:uiPriority w:val="9"/>
    <w:qFormat/>
    <w:rsid w:val="000C1BE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4181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35C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unhideWhenUsed/>
    <w:rsid w:val="003543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301"/>
  </w:style>
  <w:style w:type="character" w:styleId="Hipercze">
    <w:name w:val="Hyperlink"/>
    <w:basedOn w:val="Domylnaczcionkaakapitu"/>
    <w:uiPriority w:val="99"/>
    <w:unhideWhenUsed/>
    <w:rsid w:val="00354301"/>
    <w:rPr>
      <w:color w:val="0563C1" w:themeColor="hyperlink"/>
      <w:u w:val="single"/>
    </w:rPr>
  </w:style>
  <w:style w:type="paragraph" w:customStyle="1" w:styleId="articlebodyblock">
    <w:name w:val="articlebodyblock"/>
    <w:basedOn w:val="Normalny"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ooltipster">
    <w:name w:val="tooltipster"/>
    <w:basedOn w:val="Domylnaczcionkaakapitu"/>
    <w:rsid w:val="00354301"/>
  </w:style>
  <w:style w:type="character" w:styleId="Uwydatnienie">
    <w:name w:val="Emphasis"/>
    <w:basedOn w:val="Domylnaczcionkaakapitu"/>
    <w:uiPriority w:val="20"/>
    <w:qFormat/>
    <w:rsid w:val="00354301"/>
    <w:rPr>
      <w:i/>
      <w:iCs/>
    </w:rPr>
  </w:style>
  <w:style w:type="paragraph" w:styleId="NormalnyWeb">
    <w:name w:val="Normal (Web)"/>
    <w:basedOn w:val="Normalny"/>
    <w:uiPriority w:val="99"/>
    <w:semiHidden/>
    <w:unhideWhenUsed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54301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F4AAD"/>
    <w:rPr>
      <w:color w:val="605E5C"/>
      <w:shd w:val="clear" w:color="auto" w:fill="E1DFDD"/>
    </w:rPr>
  </w:style>
  <w:style w:type="paragraph" w:customStyle="1" w:styleId="unorderedlistlistelementfwtnu">
    <w:name w:val="unorderedlist_listelement__fwtnu"/>
    <w:basedOn w:val="Normalny"/>
    <w:rsid w:val="00887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unorderedlistspanelementfwjyq">
    <w:name w:val="unorderedlist_spanelement__fwjyq"/>
    <w:basedOn w:val="Domylnaczcionkaakapitu"/>
    <w:rsid w:val="00887509"/>
  </w:style>
  <w:style w:type="character" w:customStyle="1" w:styleId="Nagwek1Znak">
    <w:name w:val="Nagłówek 1 Znak"/>
    <w:basedOn w:val="Domylnaczcionkaakapitu"/>
    <w:link w:val="Nagwek1"/>
    <w:uiPriority w:val="9"/>
    <w:rsid w:val="000C1BE3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typographyparagraph">
    <w:name w:val="typography__paragraph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ypographylist-item">
    <w:name w:val="typography__list-item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lb-s">
    <w:name w:val="a_lb-s"/>
    <w:basedOn w:val="Domylnaczcionkaakapitu"/>
    <w:rsid w:val="00741811"/>
  </w:style>
  <w:style w:type="character" w:customStyle="1" w:styleId="Nagwek2Znak">
    <w:name w:val="Nagłówek 2 Znak"/>
    <w:basedOn w:val="Domylnaczcionkaakapitu"/>
    <w:link w:val="Nagwek2"/>
    <w:uiPriority w:val="9"/>
    <w:semiHidden/>
    <w:rsid w:val="0074181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35CC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UyteHipercze">
    <w:name w:val="FollowedHyperlink"/>
    <w:basedOn w:val="Domylnaczcionkaakapitu"/>
    <w:uiPriority w:val="99"/>
    <w:semiHidden/>
    <w:unhideWhenUsed/>
    <w:rsid w:val="008273B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16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63900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1048650902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  <w:divsChild>
            <w:div w:id="1657303169">
              <w:blockQuote w:val="1"/>
              <w:marLeft w:val="720"/>
              <w:marRight w:val="720"/>
              <w:marTop w:val="100"/>
              <w:marBottom w:val="100"/>
              <w:divBdr>
                <w:top w:val="single" w:sz="2" w:space="0" w:color="C8C8C8"/>
                <w:left w:val="single" w:sz="2" w:space="0" w:color="C8C8C8"/>
                <w:bottom w:val="single" w:sz="2" w:space="0" w:color="C8C8C8"/>
                <w:right w:val="single" w:sz="2" w:space="0" w:color="C8C8C8"/>
              </w:divBdr>
            </w:div>
          </w:divsChild>
        </w:div>
      </w:divsChild>
    </w:div>
    <w:div w:id="2975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9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1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27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46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1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50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598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2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91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8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697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62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75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99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0805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539052597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1735810243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</w:divsChild>
    </w:div>
    <w:div w:id="14936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74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05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0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452188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881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73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2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90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szczepienia.pzh.gov.pl/minister-niedzielski-wlasnym-przykladem-zacheca-do-szczepien-przeciw-covid-19/" TargetMode="External"/><Relationship Id="rId18" Type="http://schemas.openxmlformats.org/officeDocument/2006/relationships/image" Target="media/image8.jpeg"/><Relationship Id="rId26" Type="http://schemas.openxmlformats.org/officeDocument/2006/relationships/hyperlink" Target="http://www.NoweSpektrum.pl/sklep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hyperlink" Target="https://www.dailymail.co.uk/news/article-11516989/Canadian-man-doctors-approval-euthanasia-despite-admitting-POVERTY-main-factor.html" TargetMode="External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www.biospace.com/article/comparing-covid-19-vaccines-pfizer-biontech-moderna-astrazeneca-oxford-j-and-j-russia-s-sputnik-v/" TargetMode="External"/><Relationship Id="rId20" Type="http://schemas.openxmlformats.org/officeDocument/2006/relationships/image" Target="media/image10.jpeg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fiercepharma.com/pharma/fda-says-label-warning-coming-for-heart-inflammation-pfizer-bnt-moderna-covid-19-vaccines" TargetMode="External"/><Relationship Id="rId24" Type="http://schemas.openxmlformats.org/officeDocument/2006/relationships/image" Target="media/image13.jpeg"/><Relationship Id="rId32" Type="http://schemas.openxmlformats.org/officeDocument/2006/relationships/hyperlink" Target="http://www.ToSieSamoKomentuje.pl/wsparcie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gov.pl/web/szczepimysie/raport-szczepien-przeciwko-covid-19" TargetMode="External"/><Relationship Id="rId23" Type="http://schemas.openxmlformats.org/officeDocument/2006/relationships/hyperlink" Target="https://wiadomosci.onet.pl/wroclaw/samochod-za-cwierc-miliona-mial-ulatwiac-szczepienie-nie-przewiozl-nikogo/ykf3pkc" TargetMode="External"/><Relationship Id="rId28" Type="http://schemas.openxmlformats.org/officeDocument/2006/relationships/image" Target="media/image14.jpeg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31" Type="http://schemas.openxmlformats.org/officeDocument/2006/relationships/hyperlink" Target="mailto:grzegorz@ToSieSamoKomentuje.p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hyperlink" Target="http://www.NoweSpektrum.pl/wsparcie" TargetMode="External"/><Relationship Id="rId30" Type="http://schemas.openxmlformats.org/officeDocument/2006/relationships/image" Target="media/image1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19</Pages>
  <Words>783</Words>
  <Characters>4703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</cp:revision>
  <dcterms:created xsi:type="dcterms:W3CDTF">2022-12-22T14:06:00Z</dcterms:created>
  <dcterms:modified xsi:type="dcterms:W3CDTF">2022-12-22T21:00:00Z</dcterms:modified>
</cp:coreProperties>
</file>