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EF1CD2" w14:textId="77777777" w:rsidR="00F62E21" w:rsidRDefault="00F62E21" w:rsidP="001A6CBF">
      <w:pPr>
        <w:jc w:val="center"/>
        <w:rPr>
          <w:rFonts w:ascii="Arial" w:hAnsi="Arial" w:cs="Arial"/>
          <w:b/>
          <w:bCs/>
          <w:color w:val="3C4245"/>
          <w:sz w:val="62"/>
          <w:szCs w:val="62"/>
        </w:rPr>
      </w:pPr>
    </w:p>
    <w:p w14:paraId="50D244D3" w14:textId="47FA21CA" w:rsidR="008134FD" w:rsidRPr="008134FD" w:rsidRDefault="008134FD" w:rsidP="001A6CBF">
      <w:pPr>
        <w:jc w:val="center"/>
        <w:rPr>
          <w:rFonts w:ascii="Arial" w:hAnsi="Arial" w:cs="Arial"/>
          <w:b/>
          <w:bCs/>
          <w:color w:val="3C4245"/>
          <w:sz w:val="62"/>
          <w:szCs w:val="62"/>
        </w:rPr>
      </w:pPr>
      <w:r w:rsidRPr="008134FD">
        <w:rPr>
          <w:rFonts w:ascii="Arial" w:hAnsi="Arial" w:cs="Arial"/>
          <w:b/>
          <w:bCs/>
          <w:color w:val="3C4245"/>
          <w:sz w:val="62"/>
          <w:szCs w:val="62"/>
        </w:rPr>
        <w:t>WHO</w:t>
      </w:r>
    </w:p>
    <w:p w14:paraId="1CA85561" w14:textId="5F0B1D9E" w:rsidR="001A6CBF" w:rsidRDefault="008134FD" w:rsidP="001A6CBF">
      <w:pPr>
        <w:jc w:val="center"/>
        <w:rPr>
          <w:rFonts w:ascii="Arial" w:hAnsi="Arial" w:cs="Arial"/>
          <w:color w:val="3C4245"/>
        </w:rPr>
      </w:pPr>
      <w:r>
        <w:rPr>
          <w:rFonts w:ascii="Arial" w:hAnsi="Arial" w:cs="Arial"/>
          <w:color w:val="3C4245"/>
        </w:rPr>
        <w:t xml:space="preserve">The </w:t>
      </w:r>
      <w:proofErr w:type="spellStart"/>
      <w:r>
        <w:rPr>
          <w:rFonts w:ascii="Arial" w:hAnsi="Arial" w:cs="Arial"/>
          <w:color w:val="3C4245"/>
        </w:rPr>
        <w:t>submission</w:t>
      </w:r>
      <w:proofErr w:type="spellEnd"/>
      <w:r>
        <w:rPr>
          <w:rFonts w:ascii="Arial" w:hAnsi="Arial" w:cs="Arial"/>
          <w:color w:val="3C4245"/>
        </w:rPr>
        <w:t xml:space="preserve"> period </w:t>
      </w:r>
      <w:proofErr w:type="spellStart"/>
      <w:r>
        <w:rPr>
          <w:rFonts w:ascii="Arial" w:hAnsi="Arial" w:cs="Arial"/>
          <w:color w:val="3C4245"/>
        </w:rPr>
        <w:t>opens</w:t>
      </w:r>
      <w:proofErr w:type="spellEnd"/>
      <w:r>
        <w:rPr>
          <w:rFonts w:ascii="Arial" w:hAnsi="Arial" w:cs="Arial"/>
          <w:color w:val="3C4245"/>
        </w:rPr>
        <w:t xml:space="preserve"> on </w:t>
      </w:r>
      <w:proofErr w:type="spellStart"/>
      <w:r>
        <w:rPr>
          <w:rFonts w:ascii="Arial" w:hAnsi="Arial" w:cs="Arial"/>
          <w:color w:val="3C4245"/>
        </w:rPr>
        <w:t>Friday</w:t>
      </w:r>
      <w:proofErr w:type="spellEnd"/>
      <w:r>
        <w:rPr>
          <w:rFonts w:ascii="Arial" w:hAnsi="Arial" w:cs="Arial"/>
          <w:color w:val="3C4245"/>
        </w:rPr>
        <w:t xml:space="preserve"> 9 </w:t>
      </w:r>
      <w:proofErr w:type="spellStart"/>
      <w:r>
        <w:rPr>
          <w:rFonts w:ascii="Arial" w:hAnsi="Arial" w:cs="Arial"/>
          <w:color w:val="3C4245"/>
        </w:rPr>
        <w:t>September</w:t>
      </w:r>
      <w:proofErr w:type="spellEnd"/>
      <w:r>
        <w:rPr>
          <w:rFonts w:ascii="Arial" w:hAnsi="Arial" w:cs="Arial"/>
          <w:color w:val="3C4245"/>
        </w:rPr>
        <w:t xml:space="preserve"> </w:t>
      </w:r>
      <w:proofErr w:type="spellStart"/>
      <w:r>
        <w:rPr>
          <w:rFonts w:ascii="Arial" w:hAnsi="Arial" w:cs="Arial"/>
          <w:color w:val="3C4245"/>
        </w:rPr>
        <w:t>at</w:t>
      </w:r>
      <w:proofErr w:type="spellEnd"/>
      <w:r>
        <w:rPr>
          <w:rFonts w:ascii="Arial" w:hAnsi="Arial" w:cs="Arial"/>
          <w:color w:val="3C4245"/>
        </w:rPr>
        <w:t xml:space="preserve"> 09:00 CET and </w:t>
      </w:r>
      <w:proofErr w:type="spellStart"/>
      <w:r>
        <w:rPr>
          <w:rFonts w:ascii="Arial" w:hAnsi="Arial" w:cs="Arial"/>
          <w:color w:val="3C4245"/>
        </w:rPr>
        <w:t>closes</w:t>
      </w:r>
      <w:proofErr w:type="spellEnd"/>
      <w:r>
        <w:rPr>
          <w:rFonts w:ascii="Arial" w:hAnsi="Arial" w:cs="Arial"/>
          <w:color w:val="3C4245"/>
        </w:rPr>
        <w:t xml:space="preserve"> on </w:t>
      </w:r>
      <w:proofErr w:type="spellStart"/>
      <w:r>
        <w:rPr>
          <w:rFonts w:ascii="Arial" w:hAnsi="Arial" w:cs="Arial"/>
          <w:color w:val="3C4245"/>
        </w:rPr>
        <w:t>Tuesday</w:t>
      </w:r>
      <w:proofErr w:type="spellEnd"/>
      <w:r>
        <w:rPr>
          <w:rFonts w:ascii="Arial" w:hAnsi="Arial" w:cs="Arial"/>
          <w:color w:val="3C4245"/>
        </w:rPr>
        <w:t xml:space="preserve"> 13 </w:t>
      </w:r>
      <w:proofErr w:type="spellStart"/>
      <w:r>
        <w:rPr>
          <w:rFonts w:ascii="Arial" w:hAnsi="Arial" w:cs="Arial"/>
          <w:color w:val="3C4245"/>
        </w:rPr>
        <w:t>September</w:t>
      </w:r>
      <w:proofErr w:type="spellEnd"/>
      <w:r>
        <w:rPr>
          <w:rFonts w:ascii="Arial" w:hAnsi="Arial" w:cs="Arial"/>
          <w:color w:val="3C4245"/>
        </w:rPr>
        <w:t xml:space="preserve"> 2022 </w:t>
      </w:r>
      <w:proofErr w:type="spellStart"/>
      <w:r>
        <w:rPr>
          <w:rFonts w:ascii="Arial" w:hAnsi="Arial" w:cs="Arial"/>
          <w:color w:val="3C4245"/>
        </w:rPr>
        <w:t>at</w:t>
      </w:r>
      <w:proofErr w:type="spellEnd"/>
      <w:r>
        <w:rPr>
          <w:rFonts w:ascii="Arial" w:hAnsi="Arial" w:cs="Arial"/>
          <w:color w:val="3C4245"/>
        </w:rPr>
        <w:t xml:space="preserve"> 17:00 CET. </w:t>
      </w:r>
    </w:p>
    <w:p w14:paraId="487C1FBF" w14:textId="064F86D2" w:rsidR="008134FD" w:rsidRDefault="008134FD" w:rsidP="001A6CBF">
      <w:pPr>
        <w:jc w:val="center"/>
        <w:rPr>
          <w:rFonts w:ascii="Arial" w:hAnsi="Arial" w:cs="Arial"/>
          <w:color w:val="3C4245"/>
        </w:rPr>
      </w:pPr>
      <w:r>
        <w:rPr>
          <w:rFonts w:ascii="Arial" w:hAnsi="Arial" w:cs="Arial"/>
          <w:color w:val="3C4245"/>
        </w:rPr>
        <w:t xml:space="preserve">10 </w:t>
      </w:r>
      <w:proofErr w:type="spellStart"/>
      <w:r>
        <w:rPr>
          <w:rFonts w:ascii="Arial" w:hAnsi="Arial" w:cs="Arial"/>
          <w:color w:val="3C4245"/>
        </w:rPr>
        <w:t>sek</w:t>
      </w:r>
      <w:proofErr w:type="spellEnd"/>
      <w:r>
        <w:rPr>
          <w:rFonts w:ascii="Arial" w:hAnsi="Arial" w:cs="Arial"/>
          <w:color w:val="3C4245"/>
        </w:rPr>
        <w:t xml:space="preserve"> dowód osobisty należy pokazać</w:t>
      </w:r>
    </w:p>
    <w:p w14:paraId="16E100C8" w14:textId="77777777" w:rsidR="008134FD" w:rsidRDefault="008134FD" w:rsidP="008134FD">
      <w:pPr>
        <w:jc w:val="center"/>
        <w:rPr>
          <w:rFonts w:ascii="Arial" w:hAnsi="Arial" w:cs="Arial"/>
          <w:b/>
          <w:bCs/>
          <w:color w:val="3C4245"/>
          <w:sz w:val="38"/>
          <w:szCs w:val="38"/>
        </w:rPr>
      </w:pPr>
    </w:p>
    <w:p w14:paraId="2F1B18AC" w14:textId="231EF790" w:rsidR="008134FD" w:rsidRPr="008134FD" w:rsidRDefault="00000000" w:rsidP="008134FD">
      <w:pPr>
        <w:jc w:val="center"/>
        <w:rPr>
          <w:rFonts w:ascii="Arial" w:hAnsi="Arial" w:cs="Arial"/>
          <w:b/>
          <w:bCs/>
          <w:color w:val="3C4245"/>
          <w:sz w:val="38"/>
          <w:szCs w:val="38"/>
        </w:rPr>
      </w:pPr>
      <w:hyperlink r:id="rId7" w:history="1">
        <w:r w:rsidR="008134FD" w:rsidRPr="00CE541A">
          <w:rPr>
            <w:rStyle w:val="Hipercze"/>
            <w:rFonts w:ascii="Arial" w:hAnsi="Arial" w:cs="Arial"/>
            <w:b/>
            <w:bCs/>
            <w:sz w:val="38"/>
            <w:szCs w:val="38"/>
          </w:rPr>
          <w:t>https://inb.who.int/home/public-hearings/second-round</w:t>
        </w:r>
      </w:hyperlink>
      <w:r w:rsidR="008134FD" w:rsidRPr="008134FD">
        <w:rPr>
          <w:rFonts w:ascii="Arial" w:hAnsi="Arial" w:cs="Arial"/>
          <w:b/>
          <w:bCs/>
          <w:color w:val="3C4245"/>
          <w:sz w:val="38"/>
          <w:szCs w:val="38"/>
        </w:rPr>
        <w:t xml:space="preserve"> </w:t>
      </w:r>
    </w:p>
    <w:p w14:paraId="33F3E814" w14:textId="77777777" w:rsidR="008134FD" w:rsidRDefault="008134FD" w:rsidP="001A6CBF">
      <w:pPr>
        <w:jc w:val="center"/>
        <w:rPr>
          <w:rFonts w:ascii="Arial" w:hAnsi="Arial" w:cs="Arial"/>
          <w:color w:val="3C4245"/>
        </w:rPr>
      </w:pPr>
    </w:p>
    <w:p w14:paraId="2686F202" w14:textId="77777777" w:rsidR="008134FD" w:rsidRDefault="008134FD" w:rsidP="008134FD">
      <w:pPr>
        <w:jc w:val="center"/>
        <w:rPr>
          <w:rFonts w:ascii="Arial" w:hAnsi="Arial" w:cs="Arial"/>
          <w:color w:val="3C4245"/>
        </w:rPr>
      </w:pPr>
    </w:p>
    <w:p w14:paraId="4DA3633E" w14:textId="21FEECC1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Punkty do zapamiętania</w:t>
      </w:r>
      <w:r>
        <w:rPr>
          <w:rFonts w:ascii="Arial" w:hAnsi="Arial" w:cs="Arial"/>
          <w:color w:val="3C4245"/>
        </w:rPr>
        <w:t>:</w:t>
      </w:r>
    </w:p>
    <w:p w14:paraId="102330F2" w14:textId="77777777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Zostaniesz poproszony o dowód tożsamości podczas rejestracji w celu wniesienia wkładu.</w:t>
      </w:r>
    </w:p>
    <w:p w14:paraId="31196B36" w14:textId="77777777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Przed zarejestrowaniem i zarejestrowaniem zgłoszenia przygotuj transkrypcję swojego oświadczenia.</w:t>
      </w:r>
    </w:p>
    <w:p w14:paraId="3732D268" w14:textId="72F9C1C0" w:rsid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Film należy rozpocząć od krótkiego podania swojego imienia i nazwiska oraz organizacji, którą reprezentujesz</w:t>
      </w:r>
      <w:r>
        <w:rPr>
          <w:rFonts w:ascii="Arial" w:hAnsi="Arial" w:cs="Arial"/>
          <w:color w:val="3C4245"/>
        </w:rPr>
        <w:br/>
      </w:r>
      <w:r w:rsidRPr="008134FD">
        <w:rPr>
          <w:rFonts w:ascii="Arial" w:hAnsi="Arial" w:cs="Arial"/>
          <w:color w:val="3C4245"/>
        </w:rPr>
        <w:t>(jeśli przesyłasz zgłoszenie w imieniu organizacji).</w:t>
      </w:r>
    </w:p>
    <w:p w14:paraId="728ADE3B" w14:textId="43896D76" w:rsidR="00F62E21" w:rsidRDefault="00F62E21" w:rsidP="008134FD">
      <w:pPr>
        <w:jc w:val="center"/>
        <w:rPr>
          <w:rFonts w:ascii="Arial" w:hAnsi="Arial" w:cs="Arial"/>
          <w:color w:val="3C4245"/>
        </w:rPr>
      </w:pPr>
    </w:p>
    <w:p w14:paraId="0A392D8C" w14:textId="5B5D1593" w:rsidR="00F62E21" w:rsidRDefault="00F62E21" w:rsidP="008134FD">
      <w:pPr>
        <w:jc w:val="center"/>
        <w:rPr>
          <w:rFonts w:ascii="Arial" w:hAnsi="Arial" w:cs="Arial"/>
          <w:color w:val="3C4245"/>
        </w:rPr>
      </w:pPr>
      <w:r>
        <w:rPr>
          <w:rFonts w:ascii="Arial" w:hAnsi="Arial" w:cs="Arial"/>
          <w:noProof/>
          <w:color w:val="3C4245"/>
        </w:rPr>
        <w:lastRenderedPageBreak/>
        <w:drawing>
          <wp:inline distT="0" distB="0" distL="0" distR="0" wp14:anchorId="15ED92C6" wp14:editId="6DF0BFC7">
            <wp:extent cx="6762750" cy="4015609"/>
            <wp:effectExtent l="0" t="0" r="0" b="444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561" cy="4019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6D36A" w14:textId="77777777" w:rsidR="00F62E21" w:rsidRPr="008134FD" w:rsidRDefault="00F62E21" w:rsidP="008134FD">
      <w:pPr>
        <w:jc w:val="center"/>
        <w:rPr>
          <w:rFonts w:ascii="Arial" w:hAnsi="Arial" w:cs="Arial"/>
          <w:color w:val="3C4245"/>
        </w:rPr>
      </w:pPr>
    </w:p>
    <w:p w14:paraId="33BEA6D0" w14:textId="77777777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Warunki uczestnictwa będą musiały zostać zaakceptowane przed dokonaniem nagrania.</w:t>
      </w:r>
    </w:p>
    <w:p w14:paraId="34125AE5" w14:textId="68815626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Rozpatrywane będą wyłącznie oświadczenia wideo, które są zgodne z powyższymi wymogami</w:t>
      </w:r>
      <w:r>
        <w:rPr>
          <w:rFonts w:ascii="Arial" w:hAnsi="Arial" w:cs="Arial"/>
          <w:color w:val="3C4245"/>
        </w:rPr>
        <w:br/>
      </w:r>
      <w:r w:rsidRPr="008134FD">
        <w:rPr>
          <w:rFonts w:ascii="Arial" w:hAnsi="Arial" w:cs="Arial"/>
          <w:color w:val="3C4245"/>
        </w:rPr>
        <w:t xml:space="preserve">i zostały otrzymane w </w:t>
      </w:r>
      <w:r>
        <w:rPr>
          <w:rFonts w:ascii="Arial" w:hAnsi="Arial" w:cs="Arial"/>
          <w:color w:val="3C4245"/>
        </w:rPr>
        <w:t xml:space="preserve">czasie </w:t>
      </w:r>
      <w:r w:rsidRPr="008134FD">
        <w:rPr>
          <w:rFonts w:ascii="Arial" w:hAnsi="Arial" w:cs="Arial"/>
          <w:color w:val="3C4245"/>
        </w:rPr>
        <w:t>składania wniosków.</w:t>
      </w:r>
    </w:p>
    <w:p w14:paraId="602219C0" w14:textId="77777777" w:rsidR="00F62E21" w:rsidRDefault="00F62E21" w:rsidP="008134FD">
      <w:pPr>
        <w:jc w:val="center"/>
        <w:rPr>
          <w:rFonts w:ascii="Arial" w:hAnsi="Arial" w:cs="Arial"/>
          <w:color w:val="3C4245"/>
        </w:rPr>
      </w:pPr>
    </w:p>
    <w:p w14:paraId="798C032F" w14:textId="77777777" w:rsidR="00F62E21" w:rsidRDefault="00F62E21" w:rsidP="008134FD">
      <w:pPr>
        <w:jc w:val="center"/>
        <w:rPr>
          <w:rFonts w:ascii="Arial" w:hAnsi="Arial" w:cs="Arial"/>
          <w:color w:val="3C4245"/>
        </w:rPr>
      </w:pPr>
    </w:p>
    <w:p w14:paraId="1B809E97" w14:textId="7669C14E" w:rsidR="00F62E21" w:rsidRDefault="00F62E21" w:rsidP="008134FD">
      <w:pPr>
        <w:jc w:val="center"/>
        <w:rPr>
          <w:rFonts w:ascii="Arial" w:hAnsi="Arial" w:cs="Arial"/>
          <w:color w:val="3C4245"/>
        </w:rPr>
      </w:pPr>
      <w:r>
        <w:rPr>
          <w:rFonts w:ascii="Arial" w:hAnsi="Arial" w:cs="Arial"/>
          <w:noProof/>
          <w:color w:val="3C4245"/>
        </w:rPr>
        <w:lastRenderedPageBreak/>
        <w:drawing>
          <wp:inline distT="0" distB="0" distL="0" distR="0" wp14:anchorId="09B8590A" wp14:editId="4CBD9AF3">
            <wp:extent cx="4092467" cy="2533640"/>
            <wp:effectExtent l="0" t="0" r="3810" b="63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968" cy="254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3C4245"/>
        </w:rPr>
        <w:t xml:space="preserve"> </w:t>
      </w:r>
      <w:r>
        <w:rPr>
          <w:rFonts w:ascii="Arial" w:hAnsi="Arial" w:cs="Arial"/>
          <w:noProof/>
          <w:color w:val="3C4245"/>
        </w:rPr>
        <w:drawing>
          <wp:inline distT="0" distB="0" distL="0" distR="0" wp14:anchorId="2C2FC956" wp14:editId="4C72EEE0">
            <wp:extent cx="3614305" cy="2525405"/>
            <wp:effectExtent l="0" t="0" r="5715" b="825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186" cy="2541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D8E3C" w14:textId="77777777" w:rsidR="00F62E21" w:rsidRDefault="00F62E21" w:rsidP="008134FD">
      <w:pPr>
        <w:jc w:val="center"/>
        <w:rPr>
          <w:rFonts w:ascii="Arial" w:hAnsi="Arial" w:cs="Arial"/>
          <w:color w:val="3C4245"/>
        </w:rPr>
      </w:pPr>
    </w:p>
    <w:p w14:paraId="2EAA3C15" w14:textId="53CFBA15" w:rsidR="00F62E21" w:rsidRDefault="00F62E21" w:rsidP="008134FD">
      <w:pPr>
        <w:jc w:val="center"/>
        <w:rPr>
          <w:rFonts w:ascii="Arial" w:hAnsi="Arial" w:cs="Arial"/>
          <w:color w:val="3C4245"/>
        </w:rPr>
      </w:pPr>
    </w:p>
    <w:p w14:paraId="23C143C9" w14:textId="77777777" w:rsidR="00F62E21" w:rsidRDefault="00F62E21" w:rsidP="008134FD">
      <w:pPr>
        <w:jc w:val="center"/>
        <w:rPr>
          <w:rFonts w:ascii="Arial" w:hAnsi="Arial" w:cs="Arial"/>
          <w:color w:val="3C4245"/>
        </w:rPr>
      </w:pPr>
    </w:p>
    <w:p w14:paraId="3F35DB28" w14:textId="0B630907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Na stronie internetowej WHO zostaną wyemitowane dwie kompilacje oświadczeń wideo.</w:t>
      </w:r>
      <w:r>
        <w:rPr>
          <w:rFonts w:ascii="Arial" w:hAnsi="Arial" w:cs="Arial"/>
          <w:color w:val="3C4245"/>
        </w:rPr>
        <w:br/>
      </w:r>
      <w:r w:rsidRPr="008134FD">
        <w:rPr>
          <w:rFonts w:ascii="Arial" w:hAnsi="Arial" w:cs="Arial"/>
          <w:color w:val="3C4245"/>
        </w:rPr>
        <w:t>Jedn</w:t>
      </w:r>
      <w:r>
        <w:rPr>
          <w:rFonts w:ascii="Arial" w:hAnsi="Arial" w:cs="Arial"/>
          <w:color w:val="3C4245"/>
        </w:rPr>
        <w:t>a</w:t>
      </w:r>
      <w:r w:rsidRPr="008134FD">
        <w:rPr>
          <w:rFonts w:ascii="Arial" w:hAnsi="Arial" w:cs="Arial"/>
          <w:color w:val="3C4245"/>
        </w:rPr>
        <w:t xml:space="preserve"> z nich zostanie wyemitowan</w:t>
      </w:r>
      <w:r>
        <w:rPr>
          <w:rFonts w:ascii="Arial" w:hAnsi="Arial" w:cs="Arial"/>
          <w:color w:val="3C4245"/>
        </w:rPr>
        <w:t>a</w:t>
      </w:r>
      <w:r w:rsidRPr="008134FD">
        <w:rPr>
          <w:rFonts w:ascii="Arial" w:hAnsi="Arial" w:cs="Arial"/>
          <w:color w:val="3C4245"/>
        </w:rPr>
        <w:t xml:space="preserve"> 29 września, a drug</w:t>
      </w:r>
      <w:r>
        <w:rPr>
          <w:rFonts w:ascii="Arial" w:hAnsi="Arial" w:cs="Arial"/>
          <w:color w:val="3C4245"/>
        </w:rPr>
        <w:t>a</w:t>
      </w:r>
      <w:r w:rsidRPr="008134FD">
        <w:rPr>
          <w:rFonts w:ascii="Arial" w:hAnsi="Arial" w:cs="Arial"/>
          <w:color w:val="3C4245"/>
        </w:rPr>
        <w:t xml:space="preserve"> 30 września.</w:t>
      </w:r>
    </w:p>
    <w:p w14:paraId="102570D1" w14:textId="77777777" w:rsidR="008134FD" w:rsidRPr="008134FD" w:rsidRDefault="008134FD" w:rsidP="008134FD">
      <w:pPr>
        <w:jc w:val="center"/>
        <w:rPr>
          <w:rFonts w:ascii="Arial" w:hAnsi="Arial" w:cs="Arial"/>
          <w:color w:val="3C4245"/>
        </w:rPr>
      </w:pPr>
    </w:p>
    <w:p w14:paraId="71B6F4A3" w14:textId="76A6F045" w:rsidR="008134FD" w:rsidRDefault="008134FD" w:rsidP="008134FD">
      <w:pPr>
        <w:jc w:val="center"/>
        <w:rPr>
          <w:rFonts w:ascii="Arial" w:hAnsi="Arial" w:cs="Arial"/>
          <w:color w:val="3C4245"/>
        </w:rPr>
      </w:pPr>
      <w:r w:rsidRPr="008134FD">
        <w:rPr>
          <w:rFonts w:ascii="Arial" w:hAnsi="Arial" w:cs="Arial"/>
          <w:color w:val="3C4245"/>
        </w:rPr>
        <w:t>Kompilacje zostaną przygotowane przez Sekretariat WHO, biorąc pod uwagę konieczność zapewnienia stosowności,</w:t>
      </w:r>
      <w:r>
        <w:rPr>
          <w:rFonts w:ascii="Arial" w:hAnsi="Arial" w:cs="Arial"/>
          <w:color w:val="3C4245"/>
        </w:rPr>
        <w:br/>
      </w:r>
      <w:r w:rsidRPr="008134FD">
        <w:rPr>
          <w:rFonts w:ascii="Arial" w:hAnsi="Arial" w:cs="Arial"/>
          <w:color w:val="3C4245"/>
        </w:rPr>
        <w:t xml:space="preserve">stosowności i przyzwoitości podczas </w:t>
      </w:r>
      <w:proofErr w:type="spellStart"/>
      <w:r w:rsidRPr="008134FD">
        <w:rPr>
          <w:rFonts w:ascii="Arial" w:hAnsi="Arial" w:cs="Arial"/>
          <w:color w:val="3C4245"/>
        </w:rPr>
        <w:t>wysłuchań</w:t>
      </w:r>
      <w:proofErr w:type="spellEnd"/>
      <w:r w:rsidRPr="008134FD">
        <w:rPr>
          <w:rFonts w:ascii="Arial" w:hAnsi="Arial" w:cs="Arial"/>
          <w:color w:val="3C4245"/>
        </w:rPr>
        <w:t xml:space="preserve"> publicznych.</w:t>
      </w:r>
      <w:r>
        <w:rPr>
          <w:rFonts w:ascii="Arial" w:hAnsi="Arial" w:cs="Arial"/>
          <w:color w:val="3C4245"/>
        </w:rPr>
        <w:br/>
      </w:r>
      <w:r w:rsidRPr="008134FD">
        <w:rPr>
          <w:rFonts w:ascii="Arial" w:hAnsi="Arial" w:cs="Arial"/>
          <w:color w:val="3C4245"/>
        </w:rPr>
        <w:t>Filmy będą wybierane losowo. Wśród osób wybranych losowo zostaną podjęte starania,</w:t>
      </w:r>
      <w:r>
        <w:rPr>
          <w:rFonts w:ascii="Arial" w:hAnsi="Arial" w:cs="Arial"/>
          <w:color w:val="3C4245"/>
        </w:rPr>
        <w:br/>
      </w:r>
      <w:r w:rsidRPr="008134FD">
        <w:rPr>
          <w:rFonts w:ascii="Arial" w:hAnsi="Arial" w:cs="Arial"/>
          <w:color w:val="3C4245"/>
        </w:rPr>
        <w:t>aby zapewnić równowagę płci i sprawiedliwą reprezentację geograficzną, o ile to możliwe.</w:t>
      </w:r>
    </w:p>
    <w:p w14:paraId="7D5C7A74" w14:textId="5FD2A9DA" w:rsidR="008134FD" w:rsidRDefault="008134FD" w:rsidP="008134FD">
      <w:pPr>
        <w:jc w:val="center"/>
        <w:rPr>
          <w:rFonts w:ascii="Arial" w:hAnsi="Arial" w:cs="Arial"/>
          <w:color w:val="3C4245"/>
        </w:rPr>
      </w:pPr>
    </w:p>
    <w:p w14:paraId="51DEE86D" w14:textId="00E01F24" w:rsidR="001A6CBF" w:rsidRPr="00F62E21" w:rsidRDefault="001A6CBF" w:rsidP="001A6CBF">
      <w:pPr>
        <w:jc w:val="center"/>
        <w:rPr>
          <w:rFonts w:ascii="Arial" w:hAnsi="Arial" w:cs="Arial"/>
          <w:color w:val="FF0000"/>
        </w:rPr>
      </w:pPr>
      <w:r w:rsidRPr="00F62E21">
        <w:rPr>
          <w:rFonts w:ascii="Arial" w:hAnsi="Arial" w:cs="Arial"/>
          <w:color w:val="FF0000"/>
        </w:rPr>
        <w:lastRenderedPageBreak/>
        <w:t xml:space="preserve">My </w:t>
      </w:r>
      <w:proofErr w:type="spellStart"/>
      <w:r w:rsidRPr="00F62E21">
        <w:rPr>
          <w:rFonts w:ascii="Arial" w:hAnsi="Arial" w:cs="Arial"/>
          <w:color w:val="FF0000"/>
        </w:rPr>
        <w:t>name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Grzegorz </w:t>
      </w:r>
      <w:proofErr w:type="spellStart"/>
      <w:r w:rsidRPr="00F62E21">
        <w:rPr>
          <w:rFonts w:ascii="Arial" w:hAnsi="Arial" w:cs="Arial"/>
          <w:color w:val="FF0000"/>
        </w:rPr>
        <w:t>Placzek</w:t>
      </w:r>
      <w:proofErr w:type="spellEnd"/>
      <w:r w:rsidRPr="00F62E21">
        <w:rPr>
          <w:rFonts w:ascii="Arial" w:hAnsi="Arial" w:cs="Arial"/>
          <w:color w:val="FF0000"/>
        </w:rPr>
        <w:t xml:space="preserve"> and I </w:t>
      </w:r>
      <w:proofErr w:type="spellStart"/>
      <w:r w:rsidRPr="00F62E21">
        <w:rPr>
          <w:rFonts w:ascii="Arial" w:hAnsi="Arial" w:cs="Arial"/>
          <w:color w:val="FF0000"/>
        </w:rPr>
        <w:t>am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acting</w:t>
      </w:r>
      <w:proofErr w:type="spellEnd"/>
      <w:r w:rsidRPr="00F62E21">
        <w:rPr>
          <w:rFonts w:ascii="Arial" w:hAnsi="Arial" w:cs="Arial"/>
          <w:color w:val="FF0000"/>
        </w:rPr>
        <w:t xml:space="preserve"> as a </w:t>
      </w:r>
      <w:proofErr w:type="spellStart"/>
      <w:r w:rsidRPr="00F62E21">
        <w:rPr>
          <w:rFonts w:ascii="Arial" w:hAnsi="Arial" w:cs="Arial"/>
          <w:color w:val="FF0000"/>
        </w:rPr>
        <w:t>President</w:t>
      </w:r>
      <w:proofErr w:type="spellEnd"/>
      <w:r w:rsidRPr="00F62E21">
        <w:rPr>
          <w:rFonts w:ascii="Arial" w:hAnsi="Arial" w:cs="Arial"/>
          <w:color w:val="FF0000"/>
        </w:rPr>
        <w:t xml:space="preserve"> of New Spectrum Foundation. </w:t>
      </w:r>
      <w:proofErr w:type="spellStart"/>
      <w:r w:rsidRPr="00F62E21">
        <w:rPr>
          <w:rFonts w:ascii="Arial" w:hAnsi="Arial" w:cs="Arial"/>
          <w:color w:val="FF0000"/>
        </w:rPr>
        <w:t>According</w:t>
      </w:r>
      <w:proofErr w:type="spellEnd"/>
      <w:r w:rsidRPr="00F62E21">
        <w:rPr>
          <w:rFonts w:ascii="Arial" w:hAnsi="Arial" w:cs="Arial"/>
          <w:color w:val="FF0000"/>
        </w:rPr>
        <w:t xml:space="preserve"> to </w:t>
      </w:r>
      <w:proofErr w:type="spellStart"/>
      <w:r w:rsidRPr="00F62E21">
        <w:rPr>
          <w:rFonts w:ascii="Arial" w:hAnsi="Arial" w:cs="Arial"/>
          <w:color w:val="FF0000"/>
        </w:rPr>
        <w:t>Article</w:t>
      </w:r>
      <w:proofErr w:type="spellEnd"/>
      <w:r w:rsidRPr="00F62E21">
        <w:rPr>
          <w:rFonts w:ascii="Arial" w:hAnsi="Arial" w:cs="Arial"/>
          <w:color w:val="FF0000"/>
        </w:rPr>
        <w:t xml:space="preserve"> 63 of the </w:t>
      </w:r>
      <w:proofErr w:type="spellStart"/>
      <w:r w:rsidRPr="00F62E21">
        <w:rPr>
          <w:rFonts w:ascii="Arial" w:hAnsi="Arial" w:cs="Arial"/>
          <w:color w:val="FF0000"/>
        </w:rPr>
        <w:t>Constitution</w:t>
      </w:r>
      <w:proofErr w:type="spellEnd"/>
      <w:r w:rsidRPr="00F62E21">
        <w:rPr>
          <w:rFonts w:ascii="Arial" w:hAnsi="Arial" w:cs="Arial"/>
          <w:color w:val="FF0000"/>
        </w:rPr>
        <w:t xml:space="preserve"> of the Republic of Poland, </w:t>
      </w:r>
      <w:proofErr w:type="spellStart"/>
      <w:r w:rsidRPr="00F62E21">
        <w:rPr>
          <w:rFonts w:ascii="Arial" w:hAnsi="Arial" w:cs="Arial"/>
          <w:color w:val="FF0000"/>
        </w:rPr>
        <w:t>hereby</w:t>
      </w:r>
      <w:proofErr w:type="spellEnd"/>
      <w:r w:rsidRPr="00F62E21">
        <w:rPr>
          <w:rFonts w:ascii="Arial" w:hAnsi="Arial" w:cs="Arial"/>
          <w:color w:val="FF0000"/>
        </w:rPr>
        <w:t xml:space="preserve"> the Foundation on </w:t>
      </w:r>
      <w:proofErr w:type="spellStart"/>
      <w:r w:rsidRPr="00F62E21">
        <w:rPr>
          <w:rFonts w:ascii="Arial" w:hAnsi="Arial" w:cs="Arial"/>
          <w:color w:val="FF0000"/>
        </w:rPr>
        <w:t>behalf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Polish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citizens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pointing</w:t>
      </w:r>
      <w:proofErr w:type="spellEnd"/>
      <w:r w:rsidRPr="00F62E21">
        <w:rPr>
          <w:rFonts w:ascii="Arial" w:hAnsi="Arial" w:cs="Arial"/>
          <w:color w:val="FF0000"/>
        </w:rPr>
        <w:t xml:space="preserve"> out </w:t>
      </w:r>
      <w:proofErr w:type="spellStart"/>
      <w:r w:rsidRPr="00F62E21">
        <w:rPr>
          <w:rFonts w:ascii="Arial" w:hAnsi="Arial" w:cs="Arial"/>
          <w:color w:val="FF0000"/>
        </w:rPr>
        <w:t>that</w:t>
      </w:r>
      <w:proofErr w:type="spellEnd"/>
      <w:r w:rsidRPr="00F62E21">
        <w:rPr>
          <w:rFonts w:ascii="Arial" w:hAnsi="Arial" w:cs="Arial"/>
          <w:color w:val="FF0000"/>
        </w:rPr>
        <w:t xml:space="preserve"> the </w:t>
      </w:r>
      <w:proofErr w:type="spellStart"/>
      <w:r w:rsidRPr="00F62E21">
        <w:rPr>
          <w:rFonts w:ascii="Arial" w:hAnsi="Arial" w:cs="Arial"/>
          <w:color w:val="FF0000"/>
        </w:rPr>
        <w:t>negotiated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treaty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may</w:t>
      </w:r>
      <w:proofErr w:type="spellEnd"/>
      <w:r w:rsidRPr="00F62E21">
        <w:rPr>
          <w:rFonts w:ascii="Arial" w:hAnsi="Arial" w:cs="Arial"/>
          <w:color w:val="FF0000"/>
        </w:rPr>
        <w:t xml:space="preserve"> open </w:t>
      </w:r>
      <w:proofErr w:type="spellStart"/>
      <w:r w:rsidRPr="00F62E21">
        <w:rPr>
          <w:rFonts w:ascii="Arial" w:hAnsi="Arial" w:cs="Arial"/>
          <w:color w:val="FF0000"/>
        </w:rPr>
        <w:t>up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dangerous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opportunities</w:t>
      </w:r>
      <w:proofErr w:type="spellEnd"/>
      <w:r w:rsidRPr="00F62E21">
        <w:rPr>
          <w:rFonts w:ascii="Arial" w:hAnsi="Arial" w:cs="Arial"/>
          <w:color w:val="FF0000"/>
        </w:rPr>
        <w:t xml:space="preserve"> for </w:t>
      </w:r>
      <w:proofErr w:type="spellStart"/>
      <w:r w:rsidRPr="00F62E21">
        <w:rPr>
          <w:rFonts w:ascii="Arial" w:hAnsi="Arial" w:cs="Arial"/>
          <w:color w:val="FF0000"/>
        </w:rPr>
        <w:t>introducing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total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digital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control</w:t>
      </w:r>
      <w:proofErr w:type="spellEnd"/>
      <w:r w:rsidRPr="00F62E21">
        <w:rPr>
          <w:rFonts w:ascii="Arial" w:hAnsi="Arial" w:cs="Arial"/>
          <w:color w:val="FF0000"/>
        </w:rPr>
        <w:t xml:space="preserve"> for </w:t>
      </w:r>
      <w:proofErr w:type="spellStart"/>
      <w:r w:rsidRPr="00F62E21">
        <w:rPr>
          <w:rFonts w:ascii="Arial" w:hAnsi="Arial" w:cs="Arial"/>
          <w:color w:val="FF0000"/>
        </w:rPr>
        <w:t>societies</w:t>
      </w:r>
      <w:proofErr w:type="spellEnd"/>
      <w:r w:rsidRPr="00F62E21">
        <w:rPr>
          <w:rFonts w:ascii="Arial" w:hAnsi="Arial" w:cs="Arial"/>
          <w:color w:val="FF0000"/>
        </w:rPr>
        <w:t xml:space="preserve"> and </w:t>
      </w:r>
      <w:proofErr w:type="spellStart"/>
      <w:r w:rsidRPr="00F62E21">
        <w:rPr>
          <w:rFonts w:ascii="Arial" w:hAnsi="Arial" w:cs="Arial"/>
          <w:color w:val="FF0000"/>
        </w:rPr>
        <w:t>unlimited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profits</w:t>
      </w:r>
      <w:proofErr w:type="spellEnd"/>
      <w:r w:rsidRPr="00F62E21">
        <w:rPr>
          <w:rFonts w:ascii="Arial" w:hAnsi="Arial" w:cs="Arial"/>
          <w:color w:val="FF0000"/>
        </w:rPr>
        <w:t xml:space="preserve"> for pharmaceutical </w:t>
      </w:r>
      <w:proofErr w:type="spellStart"/>
      <w:r w:rsidRPr="00F62E21">
        <w:rPr>
          <w:rFonts w:ascii="Arial" w:hAnsi="Arial" w:cs="Arial"/>
          <w:color w:val="FF0000"/>
        </w:rPr>
        <w:t>companies</w:t>
      </w:r>
      <w:proofErr w:type="spellEnd"/>
      <w:r w:rsidRPr="00F62E21">
        <w:rPr>
          <w:rFonts w:ascii="Arial" w:hAnsi="Arial" w:cs="Arial"/>
          <w:color w:val="FF0000"/>
        </w:rPr>
        <w:t xml:space="preserve">. </w:t>
      </w:r>
    </w:p>
    <w:p w14:paraId="6F879089" w14:textId="77777777" w:rsidR="001A6CBF" w:rsidRPr="00F62E21" w:rsidRDefault="001A6CBF" w:rsidP="001A6CBF">
      <w:pPr>
        <w:jc w:val="center"/>
        <w:rPr>
          <w:rFonts w:ascii="Arial" w:hAnsi="Arial" w:cs="Arial"/>
          <w:color w:val="FF0000"/>
        </w:rPr>
      </w:pPr>
      <w:r w:rsidRPr="00F62E21">
        <w:rPr>
          <w:rFonts w:ascii="Arial" w:hAnsi="Arial" w:cs="Arial"/>
          <w:color w:val="FF0000"/>
        </w:rPr>
        <w:t xml:space="preserve">The </w:t>
      </w:r>
      <w:proofErr w:type="spellStart"/>
      <w:r w:rsidRPr="00F62E21">
        <w:rPr>
          <w:rFonts w:ascii="Arial" w:hAnsi="Arial" w:cs="Arial"/>
          <w:color w:val="FF0000"/>
        </w:rPr>
        <w:t>foundation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asking</w:t>
      </w:r>
      <w:proofErr w:type="spellEnd"/>
      <w:r w:rsidRPr="00F62E21">
        <w:rPr>
          <w:rFonts w:ascii="Arial" w:hAnsi="Arial" w:cs="Arial"/>
          <w:color w:val="FF0000"/>
        </w:rPr>
        <w:t xml:space="preserve"> to </w:t>
      </w:r>
      <w:proofErr w:type="spellStart"/>
      <w:r w:rsidRPr="00F62E21">
        <w:rPr>
          <w:rFonts w:ascii="Arial" w:hAnsi="Arial" w:cs="Arial"/>
          <w:color w:val="FF0000"/>
        </w:rPr>
        <w:t>reinstate</w:t>
      </w:r>
      <w:proofErr w:type="spellEnd"/>
      <w:r w:rsidRPr="00F62E21">
        <w:rPr>
          <w:rFonts w:ascii="Arial" w:hAnsi="Arial" w:cs="Arial"/>
          <w:color w:val="FF0000"/>
        </w:rPr>
        <w:t xml:space="preserve"> the version of the </w:t>
      </w:r>
      <w:proofErr w:type="spellStart"/>
      <w:r w:rsidRPr="00F62E21">
        <w:rPr>
          <w:rFonts w:ascii="Arial" w:hAnsi="Arial" w:cs="Arial"/>
          <w:color w:val="FF0000"/>
        </w:rPr>
        <w:t>definition</w:t>
      </w:r>
      <w:proofErr w:type="spellEnd"/>
      <w:r w:rsidRPr="00F62E21">
        <w:rPr>
          <w:rFonts w:ascii="Arial" w:hAnsi="Arial" w:cs="Arial"/>
          <w:color w:val="FF0000"/>
        </w:rPr>
        <w:t xml:space="preserve"> of a </w:t>
      </w:r>
      <w:proofErr w:type="spellStart"/>
      <w:r w:rsidRPr="00F62E21">
        <w:rPr>
          <w:rFonts w:ascii="Arial" w:hAnsi="Arial" w:cs="Arial"/>
          <w:color w:val="FF0000"/>
        </w:rPr>
        <w:t>pandemic</w:t>
      </w:r>
      <w:proofErr w:type="spellEnd"/>
      <w:r w:rsidRPr="00F62E21">
        <w:rPr>
          <w:rFonts w:ascii="Arial" w:hAnsi="Arial" w:cs="Arial"/>
          <w:color w:val="FF0000"/>
        </w:rPr>
        <w:t xml:space="preserve"> as </w:t>
      </w:r>
      <w:proofErr w:type="spellStart"/>
      <w:r w:rsidRPr="00F62E21">
        <w:rPr>
          <w:rFonts w:ascii="Arial" w:hAnsi="Arial" w:cs="Arial"/>
          <w:color w:val="FF0000"/>
        </w:rPr>
        <w:t>having</w:t>
      </w:r>
      <w:proofErr w:type="spellEnd"/>
      <w:r w:rsidRPr="00F62E21">
        <w:rPr>
          <w:rFonts w:ascii="Arial" w:hAnsi="Arial" w:cs="Arial"/>
          <w:color w:val="FF0000"/>
        </w:rPr>
        <w:t xml:space="preserve"> high </w:t>
      </w:r>
      <w:proofErr w:type="spellStart"/>
      <w:r w:rsidRPr="00F62E21">
        <w:rPr>
          <w:rFonts w:ascii="Arial" w:hAnsi="Arial" w:cs="Arial"/>
          <w:color w:val="FF0000"/>
        </w:rPr>
        <w:t>mortality</w:t>
      </w:r>
      <w:proofErr w:type="spellEnd"/>
      <w:r w:rsidRPr="00F62E21">
        <w:rPr>
          <w:rFonts w:ascii="Arial" w:hAnsi="Arial" w:cs="Arial"/>
          <w:color w:val="FF0000"/>
        </w:rPr>
        <w:t xml:space="preserve"> in </w:t>
      </w:r>
      <w:proofErr w:type="spellStart"/>
      <w:r w:rsidRPr="00F62E21">
        <w:rPr>
          <w:rFonts w:ascii="Arial" w:hAnsi="Arial" w:cs="Arial"/>
          <w:color w:val="FF0000"/>
        </w:rPr>
        <w:t>all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age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groups</w:t>
      </w:r>
      <w:proofErr w:type="spellEnd"/>
      <w:r w:rsidRPr="00F62E21">
        <w:rPr>
          <w:rFonts w:ascii="Arial" w:hAnsi="Arial" w:cs="Arial"/>
          <w:color w:val="FF0000"/>
        </w:rPr>
        <w:t xml:space="preserve"> and </w:t>
      </w:r>
      <w:proofErr w:type="spellStart"/>
      <w:r w:rsidRPr="00F62E21">
        <w:rPr>
          <w:rFonts w:ascii="Arial" w:hAnsi="Arial" w:cs="Arial"/>
          <w:color w:val="FF0000"/>
        </w:rPr>
        <w:t>severe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course</w:t>
      </w:r>
      <w:proofErr w:type="spellEnd"/>
      <w:r w:rsidRPr="00F62E21">
        <w:rPr>
          <w:rFonts w:ascii="Arial" w:hAnsi="Arial" w:cs="Arial"/>
          <w:color w:val="FF0000"/>
        </w:rPr>
        <w:t xml:space="preserve">. The </w:t>
      </w:r>
      <w:proofErr w:type="spellStart"/>
      <w:r w:rsidRPr="00F62E21">
        <w:rPr>
          <w:rFonts w:ascii="Arial" w:hAnsi="Arial" w:cs="Arial"/>
          <w:color w:val="FF0000"/>
        </w:rPr>
        <w:t>level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infection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should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remain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insignificant</w:t>
      </w:r>
      <w:proofErr w:type="spellEnd"/>
      <w:r w:rsidRPr="00F62E21">
        <w:rPr>
          <w:rFonts w:ascii="Arial" w:hAnsi="Arial" w:cs="Arial"/>
          <w:color w:val="FF0000"/>
        </w:rPr>
        <w:t xml:space="preserve">, as </w:t>
      </w:r>
      <w:proofErr w:type="spellStart"/>
      <w:r w:rsidRPr="00F62E21">
        <w:rPr>
          <w:rFonts w:ascii="Arial" w:hAnsi="Arial" w:cs="Arial"/>
          <w:color w:val="FF0000"/>
        </w:rPr>
        <w:t>it</w:t>
      </w:r>
      <w:proofErr w:type="spellEnd"/>
      <w:r w:rsidRPr="00F62E21">
        <w:rPr>
          <w:rFonts w:ascii="Arial" w:hAnsi="Arial" w:cs="Arial"/>
          <w:color w:val="FF0000"/>
        </w:rPr>
        <w:t xml:space="preserve"> was in the past.</w:t>
      </w:r>
    </w:p>
    <w:p w14:paraId="3EC0CA09" w14:textId="77777777" w:rsidR="001A6CBF" w:rsidRPr="00F62E21" w:rsidRDefault="001A6CBF" w:rsidP="001A6CBF">
      <w:pPr>
        <w:jc w:val="center"/>
        <w:rPr>
          <w:rFonts w:ascii="Arial" w:hAnsi="Arial" w:cs="Arial"/>
          <w:color w:val="FF0000"/>
        </w:rPr>
      </w:pPr>
      <w:r w:rsidRPr="00F62E21">
        <w:rPr>
          <w:rFonts w:ascii="Arial" w:hAnsi="Arial" w:cs="Arial"/>
          <w:color w:val="FF0000"/>
        </w:rPr>
        <w:t xml:space="preserve">The </w:t>
      </w:r>
      <w:proofErr w:type="spellStart"/>
      <w:r w:rsidRPr="00F62E21">
        <w:rPr>
          <w:rFonts w:ascii="Arial" w:hAnsi="Arial" w:cs="Arial"/>
          <w:color w:val="FF0000"/>
        </w:rPr>
        <w:t>foundation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asking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also</w:t>
      </w:r>
      <w:proofErr w:type="spellEnd"/>
      <w:r w:rsidRPr="00F62E21">
        <w:rPr>
          <w:rFonts w:ascii="Arial" w:hAnsi="Arial" w:cs="Arial"/>
          <w:color w:val="FF0000"/>
        </w:rPr>
        <w:t xml:space="preserve"> for public </w:t>
      </w:r>
      <w:proofErr w:type="spellStart"/>
      <w:r w:rsidRPr="00F62E21">
        <w:rPr>
          <w:rFonts w:ascii="Arial" w:hAnsi="Arial" w:cs="Arial"/>
          <w:color w:val="FF0000"/>
        </w:rPr>
        <w:t>access</w:t>
      </w:r>
      <w:proofErr w:type="spellEnd"/>
      <w:r w:rsidRPr="00F62E21">
        <w:rPr>
          <w:rFonts w:ascii="Arial" w:hAnsi="Arial" w:cs="Arial"/>
          <w:color w:val="FF0000"/>
        </w:rPr>
        <w:t xml:space="preserve"> to </w:t>
      </w:r>
      <w:proofErr w:type="spellStart"/>
      <w:r w:rsidRPr="00F62E21">
        <w:rPr>
          <w:rFonts w:ascii="Arial" w:hAnsi="Arial" w:cs="Arial"/>
          <w:color w:val="FF0000"/>
        </w:rPr>
        <w:t>all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activities</w:t>
      </w:r>
      <w:proofErr w:type="spellEnd"/>
      <w:r w:rsidRPr="00F62E21">
        <w:rPr>
          <w:rFonts w:ascii="Arial" w:hAnsi="Arial" w:cs="Arial"/>
          <w:color w:val="FF0000"/>
        </w:rPr>
        <w:t xml:space="preserve"> and </w:t>
      </w:r>
      <w:proofErr w:type="spellStart"/>
      <w:r w:rsidRPr="00F62E21">
        <w:rPr>
          <w:rFonts w:ascii="Arial" w:hAnsi="Arial" w:cs="Arial"/>
          <w:color w:val="FF0000"/>
        </w:rPr>
        <w:t>agreements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signed</w:t>
      </w:r>
      <w:proofErr w:type="spellEnd"/>
      <w:r w:rsidRPr="00F62E21">
        <w:rPr>
          <w:rFonts w:ascii="Arial" w:hAnsi="Arial" w:cs="Arial"/>
          <w:color w:val="FF0000"/>
        </w:rPr>
        <w:t xml:space="preserve"> by WHO and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pointing</w:t>
      </w:r>
      <w:proofErr w:type="spellEnd"/>
      <w:r w:rsidRPr="00F62E21">
        <w:rPr>
          <w:rFonts w:ascii="Arial" w:hAnsi="Arial" w:cs="Arial"/>
          <w:color w:val="FF0000"/>
        </w:rPr>
        <w:t xml:space="preserve"> out </w:t>
      </w:r>
      <w:proofErr w:type="spellStart"/>
      <w:r w:rsidRPr="00F62E21">
        <w:rPr>
          <w:rFonts w:ascii="Arial" w:hAnsi="Arial" w:cs="Arial"/>
          <w:color w:val="FF0000"/>
        </w:rPr>
        <w:t>that</w:t>
      </w:r>
      <w:proofErr w:type="spellEnd"/>
      <w:r w:rsidRPr="00F62E21">
        <w:rPr>
          <w:rFonts w:ascii="Arial" w:hAnsi="Arial" w:cs="Arial"/>
          <w:color w:val="FF0000"/>
        </w:rPr>
        <w:t xml:space="preserve"> the management of </w:t>
      </w:r>
      <w:proofErr w:type="spellStart"/>
      <w:r w:rsidRPr="00F62E21">
        <w:rPr>
          <w:rFonts w:ascii="Arial" w:hAnsi="Arial" w:cs="Arial"/>
          <w:color w:val="FF0000"/>
        </w:rPr>
        <w:t>health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should</w:t>
      </w:r>
      <w:proofErr w:type="spellEnd"/>
      <w:r w:rsidRPr="00F62E21">
        <w:rPr>
          <w:rFonts w:ascii="Arial" w:hAnsi="Arial" w:cs="Arial"/>
          <w:color w:val="FF0000"/>
        </w:rPr>
        <w:t xml:space="preserve"> be in </w:t>
      </w:r>
      <w:proofErr w:type="spellStart"/>
      <w:r w:rsidRPr="00F62E21">
        <w:rPr>
          <w:rFonts w:ascii="Arial" w:hAnsi="Arial" w:cs="Arial"/>
          <w:color w:val="FF0000"/>
        </w:rPr>
        <w:t>hands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representatives</w:t>
      </w:r>
      <w:proofErr w:type="spellEnd"/>
      <w:r w:rsidRPr="00F62E21">
        <w:rPr>
          <w:rFonts w:ascii="Arial" w:hAnsi="Arial" w:cs="Arial"/>
          <w:color w:val="FF0000"/>
        </w:rPr>
        <w:t xml:space="preserve"> of independent </w:t>
      </w:r>
      <w:proofErr w:type="spellStart"/>
      <w:r w:rsidRPr="00F62E21">
        <w:rPr>
          <w:rFonts w:ascii="Arial" w:hAnsi="Arial" w:cs="Arial"/>
          <w:color w:val="FF0000"/>
        </w:rPr>
        <w:t>countries</w:t>
      </w:r>
      <w:proofErr w:type="spellEnd"/>
      <w:r w:rsidRPr="00F62E21">
        <w:rPr>
          <w:rFonts w:ascii="Arial" w:hAnsi="Arial" w:cs="Arial"/>
          <w:color w:val="FF0000"/>
        </w:rPr>
        <w:t xml:space="preserve"> – not pharmaceutical </w:t>
      </w:r>
      <w:proofErr w:type="spellStart"/>
      <w:r w:rsidRPr="00F62E21">
        <w:rPr>
          <w:rFonts w:ascii="Arial" w:hAnsi="Arial" w:cs="Arial"/>
          <w:color w:val="FF0000"/>
        </w:rPr>
        <w:t>companies</w:t>
      </w:r>
      <w:proofErr w:type="spellEnd"/>
      <w:r w:rsidRPr="00F62E21">
        <w:rPr>
          <w:rFonts w:ascii="Arial" w:hAnsi="Arial" w:cs="Arial"/>
          <w:color w:val="FF0000"/>
        </w:rPr>
        <w:t>.</w:t>
      </w:r>
    </w:p>
    <w:p w14:paraId="05139543" w14:textId="77777777" w:rsidR="001A6CBF" w:rsidRPr="00F62E21" w:rsidRDefault="001A6CBF" w:rsidP="001A6CBF">
      <w:pPr>
        <w:jc w:val="center"/>
        <w:rPr>
          <w:rFonts w:ascii="Arial" w:hAnsi="Arial" w:cs="Arial"/>
          <w:color w:val="FF0000"/>
        </w:rPr>
      </w:pPr>
      <w:r w:rsidRPr="00F62E21">
        <w:rPr>
          <w:rFonts w:ascii="Arial" w:hAnsi="Arial" w:cs="Arial"/>
          <w:color w:val="FF0000"/>
        </w:rPr>
        <w:t xml:space="preserve">The </w:t>
      </w:r>
      <w:proofErr w:type="spellStart"/>
      <w:r w:rsidRPr="00F62E21">
        <w:rPr>
          <w:rFonts w:ascii="Arial" w:hAnsi="Arial" w:cs="Arial"/>
          <w:color w:val="FF0000"/>
        </w:rPr>
        <w:t>independence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all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nations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must</w:t>
      </w:r>
      <w:proofErr w:type="spellEnd"/>
      <w:r w:rsidRPr="00F62E21">
        <w:rPr>
          <w:rFonts w:ascii="Arial" w:hAnsi="Arial" w:cs="Arial"/>
          <w:color w:val="FF0000"/>
        </w:rPr>
        <w:t xml:space="preserve"> be </w:t>
      </w:r>
      <w:proofErr w:type="spellStart"/>
      <w:r w:rsidRPr="00F62E21">
        <w:rPr>
          <w:rFonts w:ascii="Arial" w:hAnsi="Arial" w:cs="Arial"/>
          <w:color w:val="FF0000"/>
        </w:rPr>
        <w:t>maintained</w:t>
      </w:r>
      <w:proofErr w:type="spellEnd"/>
      <w:r w:rsidRPr="00F62E21">
        <w:rPr>
          <w:rFonts w:ascii="Arial" w:hAnsi="Arial" w:cs="Arial"/>
          <w:color w:val="FF0000"/>
        </w:rPr>
        <w:t xml:space="preserve"> and </w:t>
      </w:r>
      <w:proofErr w:type="spellStart"/>
      <w:r w:rsidRPr="00F62E21">
        <w:rPr>
          <w:rFonts w:ascii="Arial" w:hAnsi="Arial" w:cs="Arial"/>
          <w:color w:val="FF0000"/>
        </w:rPr>
        <w:t>an</w:t>
      </w:r>
      <w:proofErr w:type="spellEnd"/>
      <w:r w:rsidRPr="00F62E21">
        <w:rPr>
          <w:rFonts w:ascii="Arial" w:hAnsi="Arial" w:cs="Arial"/>
          <w:color w:val="FF0000"/>
        </w:rPr>
        <w:t xml:space="preserve"> open and </w:t>
      </w:r>
      <w:proofErr w:type="spellStart"/>
      <w:r w:rsidRPr="00F62E21">
        <w:rPr>
          <w:rFonts w:ascii="Arial" w:hAnsi="Arial" w:cs="Arial"/>
          <w:color w:val="FF0000"/>
        </w:rPr>
        <w:t>uncensored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dialogue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must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take</w:t>
      </w:r>
      <w:proofErr w:type="spellEnd"/>
      <w:r w:rsidRPr="00F62E21">
        <w:rPr>
          <w:rFonts w:ascii="Arial" w:hAnsi="Arial" w:cs="Arial"/>
          <w:color w:val="FF0000"/>
        </w:rPr>
        <w:t xml:space="preserve"> place with the </w:t>
      </w:r>
      <w:proofErr w:type="spellStart"/>
      <w:r w:rsidRPr="00F62E21">
        <w:rPr>
          <w:rFonts w:ascii="Arial" w:hAnsi="Arial" w:cs="Arial"/>
          <w:color w:val="FF0000"/>
        </w:rPr>
        <w:t>respect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citizens</w:t>
      </w:r>
      <w:proofErr w:type="spellEnd"/>
      <w:r w:rsidRPr="00F62E21">
        <w:rPr>
          <w:rFonts w:ascii="Arial" w:hAnsi="Arial" w:cs="Arial"/>
          <w:color w:val="FF0000"/>
        </w:rPr>
        <w:t xml:space="preserve"> and </w:t>
      </w:r>
      <w:proofErr w:type="spellStart"/>
      <w:r w:rsidRPr="00F62E21">
        <w:rPr>
          <w:rFonts w:ascii="Arial" w:hAnsi="Arial" w:cs="Arial"/>
          <w:color w:val="FF0000"/>
        </w:rPr>
        <w:t>doctors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who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are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submit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critial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comments</w:t>
      </w:r>
      <w:proofErr w:type="spellEnd"/>
      <w:r w:rsidRPr="00F62E21">
        <w:rPr>
          <w:rFonts w:ascii="Arial" w:hAnsi="Arial" w:cs="Arial"/>
          <w:color w:val="FF0000"/>
        </w:rPr>
        <w:t xml:space="preserve">, not in </w:t>
      </w:r>
      <w:proofErr w:type="spellStart"/>
      <w:r w:rsidRPr="00F62E21">
        <w:rPr>
          <w:rFonts w:ascii="Arial" w:hAnsi="Arial" w:cs="Arial"/>
          <w:color w:val="FF0000"/>
        </w:rPr>
        <w:t>line</w:t>
      </w:r>
      <w:proofErr w:type="spellEnd"/>
      <w:r w:rsidRPr="00F62E21">
        <w:rPr>
          <w:rFonts w:ascii="Arial" w:hAnsi="Arial" w:cs="Arial"/>
          <w:color w:val="FF0000"/>
        </w:rPr>
        <w:t xml:space="preserve"> with </w:t>
      </w:r>
      <w:proofErr w:type="spellStart"/>
      <w:r w:rsidRPr="00F62E21">
        <w:rPr>
          <w:rFonts w:ascii="Arial" w:hAnsi="Arial" w:cs="Arial"/>
          <w:color w:val="FF0000"/>
        </w:rPr>
        <w:t>what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presented</w:t>
      </w:r>
      <w:proofErr w:type="spellEnd"/>
      <w:r w:rsidRPr="00F62E21">
        <w:rPr>
          <w:rFonts w:ascii="Arial" w:hAnsi="Arial" w:cs="Arial"/>
          <w:color w:val="FF0000"/>
        </w:rPr>
        <w:t xml:space="preserve"> by WHO </w:t>
      </w:r>
      <w:proofErr w:type="spellStart"/>
      <w:r w:rsidRPr="00F62E21">
        <w:rPr>
          <w:rFonts w:ascii="Arial" w:hAnsi="Arial" w:cs="Arial"/>
          <w:color w:val="FF0000"/>
        </w:rPr>
        <w:t>sponsored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largely</w:t>
      </w:r>
      <w:proofErr w:type="spellEnd"/>
      <w:r w:rsidRPr="00F62E21">
        <w:rPr>
          <w:rFonts w:ascii="Arial" w:hAnsi="Arial" w:cs="Arial"/>
          <w:color w:val="FF0000"/>
        </w:rPr>
        <w:t xml:space="preserve"> by pharmaceutical </w:t>
      </w:r>
      <w:proofErr w:type="spellStart"/>
      <w:r w:rsidRPr="00F62E21">
        <w:rPr>
          <w:rFonts w:ascii="Arial" w:hAnsi="Arial" w:cs="Arial"/>
          <w:color w:val="FF0000"/>
        </w:rPr>
        <w:t>companies</w:t>
      </w:r>
      <w:proofErr w:type="spellEnd"/>
      <w:r w:rsidRPr="00F62E21">
        <w:rPr>
          <w:rFonts w:ascii="Arial" w:hAnsi="Arial" w:cs="Arial"/>
          <w:color w:val="FF0000"/>
        </w:rPr>
        <w:t>.</w:t>
      </w:r>
    </w:p>
    <w:p w14:paraId="36BD6020" w14:textId="78B9A58D" w:rsidR="001A6CBF" w:rsidRPr="00F62E21" w:rsidRDefault="001A6CBF" w:rsidP="001A6CBF">
      <w:pPr>
        <w:jc w:val="center"/>
        <w:rPr>
          <w:rFonts w:ascii="Arial" w:hAnsi="Arial" w:cs="Arial"/>
          <w:color w:val="FF0000"/>
        </w:rPr>
      </w:pPr>
      <w:proofErr w:type="spellStart"/>
      <w:r w:rsidRPr="00F62E21">
        <w:rPr>
          <w:rFonts w:ascii="Arial" w:hAnsi="Arial" w:cs="Arial"/>
          <w:color w:val="FF0000"/>
        </w:rPr>
        <w:t>Lockdowns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should</w:t>
      </w:r>
      <w:proofErr w:type="spellEnd"/>
      <w:r w:rsidRPr="00F62E21">
        <w:rPr>
          <w:rFonts w:ascii="Arial" w:hAnsi="Arial" w:cs="Arial"/>
          <w:color w:val="FF0000"/>
        </w:rPr>
        <w:t xml:space="preserve"> be independent </w:t>
      </w:r>
      <w:proofErr w:type="spellStart"/>
      <w:r w:rsidRPr="00F62E21">
        <w:rPr>
          <w:rFonts w:ascii="Arial" w:hAnsi="Arial" w:cs="Arial"/>
          <w:color w:val="FF0000"/>
        </w:rPr>
        <w:t>decisions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countries</w:t>
      </w:r>
      <w:proofErr w:type="spellEnd"/>
      <w:r w:rsidRPr="00F62E21">
        <w:rPr>
          <w:rFonts w:ascii="Arial" w:hAnsi="Arial" w:cs="Arial"/>
          <w:color w:val="FF0000"/>
        </w:rPr>
        <w:t xml:space="preserve">. The Foundation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pointing</w:t>
      </w:r>
      <w:proofErr w:type="spellEnd"/>
      <w:r w:rsidRPr="00F62E21">
        <w:rPr>
          <w:rFonts w:ascii="Arial" w:hAnsi="Arial" w:cs="Arial"/>
          <w:color w:val="FF0000"/>
        </w:rPr>
        <w:t xml:space="preserve"> out </w:t>
      </w:r>
      <w:proofErr w:type="spellStart"/>
      <w:r w:rsidRPr="00F62E21">
        <w:rPr>
          <w:rFonts w:ascii="Arial" w:hAnsi="Arial" w:cs="Arial"/>
          <w:color w:val="FF0000"/>
        </w:rPr>
        <w:t>that</w:t>
      </w:r>
      <w:proofErr w:type="spellEnd"/>
      <w:r w:rsidRPr="00F62E21">
        <w:rPr>
          <w:rFonts w:ascii="Arial" w:hAnsi="Arial" w:cs="Arial"/>
          <w:color w:val="FF0000"/>
        </w:rPr>
        <w:t xml:space="preserve"> maximum 90 </w:t>
      </w:r>
      <w:proofErr w:type="spellStart"/>
      <w:r w:rsidRPr="00F62E21">
        <w:rPr>
          <w:rFonts w:ascii="Arial" w:hAnsi="Arial" w:cs="Arial"/>
          <w:color w:val="FF0000"/>
        </w:rPr>
        <w:t>seconds</w:t>
      </w:r>
      <w:proofErr w:type="spellEnd"/>
      <w:r w:rsidRPr="00F62E21">
        <w:rPr>
          <w:rFonts w:ascii="Arial" w:hAnsi="Arial" w:cs="Arial"/>
          <w:color w:val="FF0000"/>
        </w:rPr>
        <w:t xml:space="preserve"> to </w:t>
      </w:r>
      <w:proofErr w:type="spellStart"/>
      <w:r w:rsidRPr="00F62E21">
        <w:rPr>
          <w:rFonts w:ascii="Arial" w:hAnsi="Arial" w:cs="Arial"/>
          <w:color w:val="FF0000"/>
        </w:rPr>
        <w:t>presentat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arguments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Polish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people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is</w:t>
      </w:r>
      <w:proofErr w:type="spellEnd"/>
      <w:r w:rsidRPr="00F62E21">
        <w:rPr>
          <w:rFonts w:ascii="Arial" w:hAnsi="Arial" w:cs="Arial"/>
          <w:color w:val="FF0000"/>
        </w:rPr>
        <w:t xml:space="preserve"> </w:t>
      </w:r>
      <w:proofErr w:type="spellStart"/>
      <w:r w:rsidRPr="00F62E21">
        <w:rPr>
          <w:rFonts w:ascii="Arial" w:hAnsi="Arial" w:cs="Arial"/>
          <w:color w:val="FF0000"/>
        </w:rPr>
        <w:t>harming</w:t>
      </w:r>
      <w:proofErr w:type="spellEnd"/>
      <w:r w:rsidRPr="00F62E21">
        <w:rPr>
          <w:rFonts w:ascii="Arial" w:hAnsi="Arial" w:cs="Arial"/>
          <w:color w:val="FF0000"/>
        </w:rPr>
        <w:t xml:space="preserve"> the honor of </w:t>
      </w:r>
      <w:proofErr w:type="spellStart"/>
      <w:r w:rsidRPr="00F62E21">
        <w:rPr>
          <w:rFonts w:ascii="Arial" w:hAnsi="Arial" w:cs="Arial"/>
          <w:color w:val="FF0000"/>
        </w:rPr>
        <w:t>citizens</w:t>
      </w:r>
      <w:proofErr w:type="spellEnd"/>
      <w:r w:rsidRPr="00F62E21">
        <w:rPr>
          <w:rFonts w:ascii="Arial" w:hAnsi="Arial" w:cs="Arial"/>
          <w:color w:val="FF0000"/>
        </w:rPr>
        <w:t xml:space="preserve"> of </w:t>
      </w:r>
      <w:proofErr w:type="spellStart"/>
      <w:r w:rsidRPr="00F62E21">
        <w:rPr>
          <w:rFonts w:ascii="Arial" w:hAnsi="Arial" w:cs="Arial"/>
          <w:color w:val="FF0000"/>
        </w:rPr>
        <w:t>an</w:t>
      </w:r>
      <w:proofErr w:type="spellEnd"/>
      <w:r w:rsidRPr="00F62E21">
        <w:rPr>
          <w:rFonts w:ascii="Arial" w:hAnsi="Arial" w:cs="Arial"/>
          <w:color w:val="FF0000"/>
        </w:rPr>
        <w:t xml:space="preserve"> independent country. </w:t>
      </w:r>
    </w:p>
    <w:p w14:paraId="0510FD73" w14:textId="5229D747" w:rsidR="001A6CBF" w:rsidRDefault="001A6CBF" w:rsidP="001A6CBF">
      <w:pPr>
        <w:jc w:val="center"/>
        <w:rPr>
          <w:rFonts w:ascii="Arial" w:hAnsi="Arial" w:cs="Arial"/>
        </w:rPr>
      </w:pPr>
    </w:p>
    <w:p w14:paraId="2A34A812" w14:textId="77777777" w:rsidR="00F62E21" w:rsidRDefault="00F62E21" w:rsidP="001A6CBF">
      <w:pPr>
        <w:jc w:val="center"/>
        <w:rPr>
          <w:rFonts w:ascii="Arial" w:hAnsi="Arial" w:cs="Arial"/>
        </w:rPr>
      </w:pPr>
    </w:p>
    <w:p w14:paraId="2799EADD" w14:textId="77777777" w:rsidR="001A6CBF" w:rsidRDefault="001A6CBF" w:rsidP="001A6CBF">
      <w:pPr>
        <w:jc w:val="center"/>
        <w:rPr>
          <w:rFonts w:ascii="Arial" w:hAnsi="Arial" w:cs="Arial"/>
        </w:rPr>
      </w:pPr>
    </w:p>
    <w:p w14:paraId="2B4A783F" w14:textId="77777777" w:rsidR="001A6CBF" w:rsidRPr="001A6CBF" w:rsidRDefault="001A6CBF" w:rsidP="001A6CBF">
      <w:pPr>
        <w:jc w:val="center"/>
        <w:rPr>
          <w:rFonts w:ascii="Arial" w:hAnsi="Arial" w:cs="Arial"/>
        </w:rPr>
      </w:pPr>
      <w:r w:rsidRPr="001A6CBF">
        <w:rPr>
          <w:rFonts w:ascii="Arial" w:hAnsi="Arial" w:cs="Arial"/>
        </w:rPr>
        <w:t xml:space="preserve">Nazywam się Grzegorz </w:t>
      </w:r>
      <w:proofErr w:type="spellStart"/>
      <w:r w:rsidRPr="001A6CBF">
        <w:rPr>
          <w:rFonts w:ascii="Arial" w:hAnsi="Arial" w:cs="Arial"/>
        </w:rPr>
        <w:t>Placzek</w:t>
      </w:r>
      <w:proofErr w:type="spellEnd"/>
      <w:r w:rsidRPr="001A6CBF">
        <w:rPr>
          <w:rFonts w:ascii="Arial" w:hAnsi="Arial" w:cs="Arial"/>
        </w:rPr>
        <w:t xml:space="preserve"> i pełnię funkcję Prezesa Fundacji New Spectrum. Zgodnie z art. 63 Konstytucji RP, niniejszym Fundacja w imieniu obywateli polskich zwraca uwagę, że wynegocjowany traktat może otworzyć niebezpieczne możliwości wprowadzenia całkowitej kontroli cyfrowej dla społeczeństw i nieograniczonego zysku dla firm farmaceutycznych.</w:t>
      </w:r>
    </w:p>
    <w:p w14:paraId="62F3D490" w14:textId="19757CFB" w:rsidR="001A6CBF" w:rsidRPr="001A6CBF" w:rsidRDefault="001A6CBF" w:rsidP="001A6CBF">
      <w:pPr>
        <w:jc w:val="center"/>
        <w:rPr>
          <w:rFonts w:ascii="Arial" w:hAnsi="Arial" w:cs="Arial"/>
        </w:rPr>
      </w:pPr>
      <w:r w:rsidRPr="001A6CBF">
        <w:rPr>
          <w:rFonts w:ascii="Arial" w:hAnsi="Arial" w:cs="Arial"/>
        </w:rPr>
        <w:t>Fundacja prosi o przywrócenie wersji definicji pandemii jako charakteryzującej się wysoką śmiertelnością we wszystkich grupach wiekowych i ciężkim przebiegiem. Poziom infekcji powinien pozostać nie</w:t>
      </w:r>
      <w:r>
        <w:rPr>
          <w:rFonts w:ascii="Arial" w:hAnsi="Arial" w:cs="Arial"/>
        </w:rPr>
        <w:t>istotny</w:t>
      </w:r>
      <w:r w:rsidRPr="001A6CBF">
        <w:rPr>
          <w:rFonts w:ascii="Arial" w:hAnsi="Arial" w:cs="Arial"/>
        </w:rPr>
        <w:t>, tak jak to miało miejsce w przeszłości.</w:t>
      </w:r>
    </w:p>
    <w:p w14:paraId="3F2E83AF" w14:textId="77777777" w:rsidR="001A6CBF" w:rsidRPr="001A6CBF" w:rsidRDefault="001A6CBF" w:rsidP="001A6CBF">
      <w:pPr>
        <w:jc w:val="center"/>
        <w:rPr>
          <w:rFonts w:ascii="Arial" w:hAnsi="Arial" w:cs="Arial"/>
        </w:rPr>
      </w:pPr>
      <w:r w:rsidRPr="001A6CBF">
        <w:rPr>
          <w:rFonts w:ascii="Arial" w:hAnsi="Arial" w:cs="Arial"/>
        </w:rPr>
        <w:t>Fundacja prosi także o publiczny dostęp do wszystkich działań i umów podpisanych przez WHO i zwraca uwagę, że zarządzanie zdrowiem powinno być w rękach przedstawicieli niezależnych krajów, a nie firm farmaceutycznych.</w:t>
      </w:r>
    </w:p>
    <w:p w14:paraId="767EB593" w14:textId="37F967A6" w:rsidR="001A6CBF" w:rsidRDefault="001A6CBF" w:rsidP="001A6CBF">
      <w:pPr>
        <w:jc w:val="center"/>
        <w:rPr>
          <w:rFonts w:ascii="Arial" w:hAnsi="Arial" w:cs="Arial"/>
        </w:rPr>
      </w:pPr>
      <w:r w:rsidRPr="001A6CBF">
        <w:rPr>
          <w:rFonts w:ascii="Arial" w:hAnsi="Arial" w:cs="Arial"/>
        </w:rPr>
        <w:t>Nie</w:t>
      </w:r>
      <w:r>
        <w:rPr>
          <w:rFonts w:ascii="Arial" w:hAnsi="Arial" w:cs="Arial"/>
        </w:rPr>
        <w:t xml:space="preserve">podległość </w:t>
      </w:r>
      <w:r w:rsidRPr="001A6CBF">
        <w:rPr>
          <w:rFonts w:ascii="Arial" w:hAnsi="Arial" w:cs="Arial"/>
        </w:rPr>
        <w:t>wszystkich narodów musi zostać zachowana, a otwarty i nieocenzurowany dialog musi mieć miejsce z szacunkiem dla obywateli i lekarzy, którzy zgłaszają krytyczne uwagi, niezgodnie z tym, co przedstawia WHO sponsorowane głównie przez firmy farmaceutyczne.</w:t>
      </w:r>
    </w:p>
    <w:p w14:paraId="2E288BF1" w14:textId="05BE8BDD" w:rsidR="001A6CBF" w:rsidRDefault="001A6CBF" w:rsidP="001A6CBF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Lockdowny </w:t>
      </w:r>
      <w:r w:rsidRPr="001A6CBF">
        <w:rPr>
          <w:rFonts w:ascii="Arial" w:hAnsi="Arial" w:cs="Arial"/>
        </w:rPr>
        <w:t>powinny być niezależnymi decyzjami krajów. Fundacja zwraca uwagę, że maksymalnie 90 sekund na prezentację argumentów Polaków godzi w honor obywateli niepodległego państwa.</w:t>
      </w:r>
    </w:p>
    <w:p w14:paraId="7A085793" w14:textId="77777777" w:rsidR="008134FD" w:rsidRDefault="008134FD" w:rsidP="001A6CBF">
      <w:pPr>
        <w:jc w:val="center"/>
        <w:rPr>
          <w:rFonts w:ascii="Arial" w:hAnsi="Arial" w:cs="Arial"/>
        </w:rPr>
      </w:pPr>
    </w:p>
    <w:p w14:paraId="37B5BB4C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51DF227C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783AD1A6" w14:textId="77777777" w:rsidR="008134FD" w:rsidRDefault="008134FD" w:rsidP="008134F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1B6779D" wp14:editId="3017A398">
            <wp:extent cx="5448300" cy="4086225"/>
            <wp:effectExtent l="0" t="0" r="0" b="952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</w:rPr>
        <w:drawing>
          <wp:inline distT="0" distB="0" distL="0" distR="0" wp14:anchorId="15EBC4BB" wp14:editId="10E6EA7E">
            <wp:extent cx="2695575" cy="4094287"/>
            <wp:effectExtent l="0" t="0" r="0" b="190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811" cy="410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9CF02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58D74363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554107A1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3ACE7D16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1EA1876A" w14:textId="77777777" w:rsidR="008134FD" w:rsidRDefault="008134FD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</w:p>
    <w:p w14:paraId="35D4BFDB" w14:textId="77777777" w:rsidR="008134FD" w:rsidRPr="001A6CBF" w:rsidRDefault="00000000" w:rsidP="008134FD">
      <w:pPr>
        <w:jc w:val="center"/>
        <w:rPr>
          <w:rFonts w:ascii="Arial" w:hAnsi="Arial" w:cs="Arial"/>
          <w:b/>
          <w:bCs/>
          <w:sz w:val="84"/>
          <w:szCs w:val="84"/>
        </w:rPr>
      </w:pPr>
      <w:hyperlink r:id="rId13" w:history="1">
        <w:r w:rsidR="008134FD" w:rsidRPr="001A6CBF">
          <w:rPr>
            <w:rStyle w:val="Hipercze"/>
            <w:rFonts w:ascii="Arial" w:hAnsi="Arial" w:cs="Arial"/>
            <w:b/>
            <w:bCs/>
            <w:sz w:val="84"/>
            <w:szCs w:val="84"/>
          </w:rPr>
          <w:t>www.nowespektrum.pl/pisma</w:t>
        </w:r>
      </w:hyperlink>
    </w:p>
    <w:p w14:paraId="3DD0FFF0" w14:textId="77777777" w:rsidR="008134FD" w:rsidRDefault="008134FD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</w:p>
    <w:p w14:paraId="15F769B0" w14:textId="77777777" w:rsidR="008134FD" w:rsidRPr="00802FFC" w:rsidRDefault="008134FD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  <w:r>
        <w:rPr>
          <w:rFonts w:ascii="Arial" w:hAnsi="Arial" w:cs="Arial"/>
          <w:b/>
          <w:bCs/>
          <w:sz w:val="56"/>
          <w:szCs w:val="56"/>
        </w:rPr>
        <w:t>3</w:t>
      </w:r>
      <w:r w:rsidRPr="00802FFC">
        <w:rPr>
          <w:rFonts w:ascii="Arial" w:hAnsi="Arial" w:cs="Arial"/>
          <w:b/>
          <w:bCs/>
          <w:sz w:val="56"/>
          <w:szCs w:val="56"/>
        </w:rPr>
        <w:t xml:space="preserve"> PLIKI</w:t>
      </w:r>
      <w:r>
        <w:rPr>
          <w:rFonts w:ascii="Arial" w:hAnsi="Arial" w:cs="Arial"/>
          <w:b/>
          <w:bCs/>
          <w:sz w:val="56"/>
          <w:szCs w:val="56"/>
        </w:rPr>
        <w:t xml:space="preserve"> </w:t>
      </w:r>
      <w:r w:rsidRPr="001A6CBF">
        <w:rPr>
          <w:rFonts w:ascii="Arial" w:hAnsi="Arial" w:cs="Arial"/>
          <w:sz w:val="56"/>
          <w:szCs w:val="56"/>
        </w:rPr>
        <w:t>(pismo nr 34):</w:t>
      </w:r>
    </w:p>
    <w:p w14:paraId="4F9E5410" w14:textId="77777777" w:rsidR="008134FD" w:rsidRDefault="008134FD" w:rsidP="008134FD">
      <w:pPr>
        <w:jc w:val="center"/>
        <w:rPr>
          <w:rFonts w:ascii="Arial" w:hAnsi="Arial" w:cs="Arial"/>
          <w:sz w:val="40"/>
          <w:szCs w:val="40"/>
        </w:rPr>
      </w:pPr>
    </w:p>
    <w:p w14:paraId="080BBC76" w14:textId="77777777" w:rsidR="008134FD" w:rsidRPr="00802FFC" w:rsidRDefault="008134FD" w:rsidP="008134FD">
      <w:pPr>
        <w:jc w:val="center"/>
        <w:rPr>
          <w:rFonts w:ascii="Arial" w:hAnsi="Arial" w:cs="Arial"/>
          <w:sz w:val="40"/>
          <w:szCs w:val="40"/>
        </w:rPr>
      </w:pPr>
      <w:r w:rsidRPr="00802FFC">
        <w:rPr>
          <w:rFonts w:ascii="Arial" w:hAnsi="Arial" w:cs="Arial"/>
          <w:sz w:val="40"/>
          <w:szCs w:val="40"/>
        </w:rPr>
        <w:t>34_przykladowe_zawiadomienie_Bialystok.pdf</w:t>
      </w:r>
    </w:p>
    <w:p w14:paraId="4549BBC1" w14:textId="77777777" w:rsidR="008134FD" w:rsidRPr="00802FFC" w:rsidRDefault="008134FD" w:rsidP="008134FD">
      <w:pPr>
        <w:jc w:val="center"/>
        <w:rPr>
          <w:rFonts w:ascii="Arial" w:hAnsi="Arial" w:cs="Arial"/>
          <w:sz w:val="40"/>
          <w:szCs w:val="40"/>
        </w:rPr>
      </w:pPr>
      <w:r w:rsidRPr="00802FFC">
        <w:rPr>
          <w:rFonts w:ascii="Arial" w:hAnsi="Arial" w:cs="Arial"/>
          <w:sz w:val="40"/>
          <w:szCs w:val="40"/>
        </w:rPr>
        <w:t>34_adresy_sanepid.</w:t>
      </w:r>
      <w:r>
        <w:rPr>
          <w:rFonts w:ascii="Arial" w:hAnsi="Arial" w:cs="Arial"/>
          <w:sz w:val="40"/>
          <w:szCs w:val="40"/>
        </w:rPr>
        <w:t>jpg</w:t>
      </w:r>
    </w:p>
    <w:p w14:paraId="38B4C07E" w14:textId="77777777" w:rsidR="008134FD" w:rsidRPr="00802FFC" w:rsidRDefault="008134FD" w:rsidP="008134FD">
      <w:pPr>
        <w:jc w:val="center"/>
        <w:rPr>
          <w:rFonts w:ascii="Arial" w:hAnsi="Arial" w:cs="Arial"/>
          <w:sz w:val="40"/>
          <w:szCs w:val="40"/>
        </w:rPr>
      </w:pPr>
      <w:r w:rsidRPr="00802FFC">
        <w:rPr>
          <w:rFonts w:ascii="Arial" w:hAnsi="Arial" w:cs="Arial"/>
          <w:sz w:val="40"/>
          <w:szCs w:val="40"/>
          <w:highlight w:val="yellow"/>
        </w:rPr>
        <w:t>34_Twoje_zgloszenie_jako_osoby_pokrzywdzonej.doc</w:t>
      </w:r>
    </w:p>
    <w:p w14:paraId="09497266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03282F93" w14:textId="77777777" w:rsidR="008134FD" w:rsidRPr="001A6CBF" w:rsidRDefault="008134FD" w:rsidP="001A6CBF">
      <w:pPr>
        <w:jc w:val="center"/>
        <w:rPr>
          <w:rFonts w:ascii="Arial" w:hAnsi="Arial" w:cs="Arial"/>
        </w:rPr>
      </w:pPr>
    </w:p>
    <w:p w14:paraId="569D3A5E" w14:textId="5AC2E26F" w:rsidR="00BC5A4B" w:rsidRDefault="00777773" w:rsidP="00BC5A4B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7D8DCA2" wp14:editId="5EE716EC">
            <wp:extent cx="7581900" cy="5060924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840" cy="5065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5AF58" w14:textId="1AD46F7B" w:rsidR="00015DDB" w:rsidRDefault="00015DDB" w:rsidP="00BC5A4B">
      <w:pPr>
        <w:jc w:val="center"/>
        <w:rPr>
          <w:rFonts w:ascii="Arial" w:hAnsi="Arial" w:cs="Arial"/>
        </w:rPr>
      </w:pPr>
    </w:p>
    <w:p w14:paraId="62C5711D" w14:textId="4B914A0D" w:rsidR="00015DDB" w:rsidRDefault="00015DDB" w:rsidP="00BC5A4B">
      <w:pPr>
        <w:jc w:val="center"/>
        <w:rPr>
          <w:rFonts w:ascii="Arial" w:hAnsi="Arial" w:cs="Arial"/>
        </w:rPr>
      </w:pPr>
    </w:p>
    <w:p w14:paraId="1FD2B515" w14:textId="7179B0BB" w:rsidR="00015DDB" w:rsidRDefault="00015DDB" w:rsidP="00BC5A4B">
      <w:pPr>
        <w:jc w:val="center"/>
        <w:rPr>
          <w:rFonts w:ascii="Arial" w:hAnsi="Arial" w:cs="Arial"/>
        </w:rPr>
      </w:pPr>
    </w:p>
    <w:p w14:paraId="4D4A660E" w14:textId="77777777" w:rsidR="00015DDB" w:rsidRDefault="00015DDB" w:rsidP="00015DDB">
      <w:pPr>
        <w:jc w:val="center"/>
        <w:rPr>
          <w:sz w:val="36"/>
          <w:szCs w:val="36"/>
        </w:rPr>
      </w:pPr>
    </w:p>
    <w:p w14:paraId="3A39F35D" w14:textId="77777777" w:rsidR="00015DDB" w:rsidRDefault="00015DDB" w:rsidP="00015DDB">
      <w:pPr>
        <w:jc w:val="center"/>
        <w:rPr>
          <w:sz w:val="36"/>
          <w:szCs w:val="36"/>
        </w:rPr>
      </w:pPr>
    </w:p>
    <w:p w14:paraId="5C3A0D2D" w14:textId="77777777" w:rsidR="00015DDB" w:rsidRDefault="00015DDB" w:rsidP="00015DDB">
      <w:pPr>
        <w:jc w:val="center"/>
        <w:rPr>
          <w:sz w:val="36"/>
          <w:szCs w:val="36"/>
        </w:rPr>
      </w:pPr>
    </w:p>
    <w:p w14:paraId="3A1861BF" w14:textId="77777777" w:rsidR="00015DDB" w:rsidRDefault="00015DDB" w:rsidP="00015DDB">
      <w:pPr>
        <w:jc w:val="center"/>
        <w:rPr>
          <w:b/>
          <w:bCs/>
          <w:sz w:val="60"/>
          <w:szCs w:val="60"/>
        </w:rPr>
      </w:pPr>
      <w:hyperlink r:id="rId15" w:history="1">
        <w:r w:rsidRPr="0087243D">
          <w:rPr>
            <w:rStyle w:val="Hipercze"/>
            <w:b/>
            <w:bCs/>
            <w:sz w:val="60"/>
            <w:szCs w:val="60"/>
          </w:rPr>
          <w:t>www.NoweSpektrum.pl/wsparcie</w:t>
        </w:r>
      </w:hyperlink>
    </w:p>
    <w:p w14:paraId="546AB387" w14:textId="77777777" w:rsidR="00015DDB" w:rsidRDefault="00015DDB" w:rsidP="00015DDB">
      <w:pPr>
        <w:jc w:val="center"/>
        <w:rPr>
          <w:sz w:val="36"/>
          <w:szCs w:val="36"/>
        </w:rPr>
      </w:pPr>
    </w:p>
    <w:p w14:paraId="1C762566" w14:textId="77777777" w:rsidR="00015DDB" w:rsidRDefault="00015DDB" w:rsidP="00015DDB">
      <w:pPr>
        <w:jc w:val="center"/>
        <w:rPr>
          <w:sz w:val="36"/>
          <w:szCs w:val="36"/>
        </w:rPr>
      </w:pPr>
    </w:p>
    <w:p w14:paraId="7B858E59" w14:textId="77777777" w:rsidR="00015DDB" w:rsidRDefault="00015DDB" w:rsidP="00015DDB">
      <w:pPr>
        <w:jc w:val="center"/>
        <w:rPr>
          <w:b/>
          <w:bCs/>
          <w:sz w:val="60"/>
          <w:szCs w:val="60"/>
        </w:rPr>
      </w:pPr>
      <w:hyperlink r:id="rId16" w:history="1">
        <w:r w:rsidRPr="0087243D">
          <w:rPr>
            <w:rStyle w:val="Hipercze"/>
            <w:b/>
            <w:bCs/>
            <w:sz w:val="60"/>
            <w:szCs w:val="60"/>
          </w:rPr>
          <w:t>www.ToSieSamoKomentuje.pl/wsparcie</w:t>
        </w:r>
      </w:hyperlink>
    </w:p>
    <w:p w14:paraId="4DB2D36F" w14:textId="77777777" w:rsidR="00015DDB" w:rsidRDefault="00015DDB" w:rsidP="00015DDB">
      <w:pPr>
        <w:jc w:val="center"/>
        <w:rPr>
          <w:sz w:val="36"/>
          <w:szCs w:val="36"/>
        </w:rPr>
      </w:pPr>
    </w:p>
    <w:p w14:paraId="647DE86C" w14:textId="3572C0CD" w:rsidR="00015DDB" w:rsidRDefault="00015DDB" w:rsidP="00BC5A4B">
      <w:pPr>
        <w:jc w:val="center"/>
        <w:rPr>
          <w:rFonts w:ascii="Arial" w:hAnsi="Arial" w:cs="Arial"/>
        </w:rPr>
      </w:pPr>
    </w:p>
    <w:p w14:paraId="0E5B5683" w14:textId="77777777" w:rsidR="00015DDB" w:rsidRDefault="00015DDB" w:rsidP="00BC5A4B">
      <w:pPr>
        <w:jc w:val="center"/>
        <w:rPr>
          <w:rFonts w:ascii="Arial" w:hAnsi="Arial" w:cs="Arial"/>
        </w:rPr>
      </w:pPr>
    </w:p>
    <w:p w14:paraId="68D50069" w14:textId="77777777" w:rsidR="00BC5A4B" w:rsidRDefault="00BC5A4B" w:rsidP="00BC5A4B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7072841" wp14:editId="28A024C6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7DBB4C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88735D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28594A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54F60E80" w14:textId="77777777" w:rsidR="00BC5A4B" w:rsidRDefault="00000000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18" w:history="1">
        <w:r w:rsidR="00BC5A4B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19" w:history="1">
        <w:r w:rsidR="00BC5A4B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E971B3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05FB06B6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6D5E5293" w14:textId="77777777" w:rsidR="00BC5A4B" w:rsidRDefault="00BC5A4B" w:rsidP="008448F8">
      <w:pPr>
        <w:jc w:val="center"/>
      </w:pPr>
    </w:p>
    <w:sectPr w:rsidR="00BC5A4B" w:rsidSect="008448F8">
      <w:footerReference w:type="default" r:id="rId20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A6B7D0" w14:textId="77777777" w:rsidR="00882069" w:rsidRDefault="00882069" w:rsidP="002D3766">
      <w:pPr>
        <w:spacing w:after="0" w:line="240" w:lineRule="auto"/>
      </w:pPr>
      <w:r>
        <w:separator/>
      </w:r>
    </w:p>
  </w:endnote>
  <w:endnote w:type="continuationSeparator" w:id="0">
    <w:p w14:paraId="5E5F588E" w14:textId="77777777" w:rsidR="00882069" w:rsidRDefault="00882069" w:rsidP="002D37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196650"/>
      <w:docPartObj>
        <w:docPartGallery w:val="Page Numbers (Bottom of Page)"/>
        <w:docPartUnique/>
      </w:docPartObj>
    </w:sdtPr>
    <w:sdtContent>
      <w:p w14:paraId="5CD5B522" w14:textId="20425A40" w:rsidR="002D3766" w:rsidRDefault="002D376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F1BCEA" w14:textId="77777777" w:rsidR="002D3766" w:rsidRDefault="002D37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7879B9" w14:textId="77777777" w:rsidR="00882069" w:rsidRDefault="00882069" w:rsidP="002D3766">
      <w:pPr>
        <w:spacing w:after="0" w:line="240" w:lineRule="auto"/>
      </w:pPr>
      <w:r>
        <w:separator/>
      </w:r>
    </w:p>
  </w:footnote>
  <w:footnote w:type="continuationSeparator" w:id="0">
    <w:p w14:paraId="1EADB50D" w14:textId="77777777" w:rsidR="00882069" w:rsidRDefault="00882069" w:rsidP="002D37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077856"/>
    <w:multiLevelType w:val="hybridMultilevel"/>
    <w:tmpl w:val="B356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435274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8F8"/>
    <w:rsid w:val="00000383"/>
    <w:rsid w:val="00010718"/>
    <w:rsid w:val="000138D7"/>
    <w:rsid w:val="00015DDB"/>
    <w:rsid w:val="000F435B"/>
    <w:rsid w:val="00102E44"/>
    <w:rsid w:val="00143B1A"/>
    <w:rsid w:val="00190ACD"/>
    <w:rsid w:val="00197442"/>
    <w:rsid w:val="001A6CBF"/>
    <w:rsid w:val="001C7DEC"/>
    <w:rsid w:val="00225A5B"/>
    <w:rsid w:val="002713C0"/>
    <w:rsid w:val="002A637C"/>
    <w:rsid w:val="002D3766"/>
    <w:rsid w:val="002F4150"/>
    <w:rsid w:val="00301E33"/>
    <w:rsid w:val="00345AEF"/>
    <w:rsid w:val="00356E7B"/>
    <w:rsid w:val="003665E2"/>
    <w:rsid w:val="00387B61"/>
    <w:rsid w:val="003A1E9C"/>
    <w:rsid w:val="003B5175"/>
    <w:rsid w:val="004F36E4"/>
    <w:rsid w:val="00520D72"/>
    <w:rsid w:val="006059D9"/>
    <w:rsid w:val="006140E4"/>
    <w:rsid w:val="00660561"/>
    <w:rsid w:val="00684590"/>
    <w:rsid w:val="00691C41"/>
    <w:rsid w:val="006D1234"/>
    <w:rsid w:val="00712174"/>
    <w:rsid w:val="00717C2F"/>
    <w:rsid w:val="007765CD"/>
    <w:rsid w:val="00777773"/>
    <w:rsid w:val="007B0070"/>
    <w:rsid w:val="00802FFC"/>
    <w:rsid w:val="008134FD"/>
    <w:rsid w:val="008348CF"/>
    <w:rsid w:val="008448F8"/>
    <w:rsid w:val="008732E2"/>
    <w:rsid w:val="00881A5B"/>
    <w:rsid w:val="00882069"/>
    <w:rsid w:val="008C303E"/>
    <w:rsid w:val="008D6F11"/>
    <w:rsid w:val="008E05F1"/>
    <w:rsid w:val="009221E8"/>
    <w:rsid w:val="009244D9"/>
    <w:rsid w:val="009A75FA"/>
    <w:rsid w:val="00A729AF"/>
    <w:rsid w:val="00AF7C49"/>
    <w:rsid w:val="00BC5A4B"/>
    <w:rsid w:val="00C127D7"/>
    <w:rsid w:val="00C17E9F"/>
    <w:rsid w:val="00D039A1"/>
    <w:rsid w:val="00D4347D"/>
    <w:rsid w:val="00D927B3"/>
    <w:rsid w:val="00DD4EBD"/>
    <w:rsid w:val="00EA1902"/>
    <w:rsid w:val="00EB2895"/>
    <w:rsid w:val="00EC7257"/>
    <w:rsid w:val="00EF277C"/>
    <w:rsid w:val="00EF4878"/>
    <w:rsid w:val="00F62E21"/>
    <w:rsid w:val="00FB6DA1"/>
    <w:rsid w:val="00FF3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DB62E"/>
  <w15:chartTrackingRefBased/>
  <w15:docId w15:val="{6B5A2001-4E1A-4A88-8933-09101ADB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345A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D4E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8459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C5A4B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2D3766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D376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766"/>
  </w:style>
  <w:style w:type="paragraph" w:styleId="Stopka">
    <w:name w:val="footer"/>
    <w:basedOn w:val="Normalny"/>
    <w:link w:val="Stopka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766"/>
  </w:style>
  <w:style w:type="character" w:styleId="Pogrubienie">
    <w:name w:val="Strong"/>
    <w:basedOn w:val="Domylnaczcionkaakapitu"/>
    <w:uiPriority w:val="22"/>
    <w:qFormat/>
    <w:rsid w:val="00301E3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345AE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77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77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77C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140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il">
    <w:name w:val="il"/>
    <w:basedOn w:val="Domylnaczcionkaakapitu"/>
    <w:rsid w:val="00197442"/>
  </w:style>
  <w:style w:type="character" w:customStyle="1" w:styleId="Nagwek4Znak">
    <w:name w:val="Nagłówek 4 Znak"/>
    <w:basedOn w:val="Domylnaczcionkaakapitu"/>
    <w:link w:val="Nagwek4"/>
    <w:uiPriority w:val="9"/>
    <w:semiHidden/>
    <w:rsid w:val="0068459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D4EB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7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45490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792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8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54517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05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55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85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71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2854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6000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nowespektrum.pl/pisma" TargetMode="External"/><Relationship Id="rId18" Type="http://schemas.openxmlformats.org/officeDocument/2006/relationships/hyperlink" Target="mailto:grzegorz@naszkobior.pl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inb.who.int/home/public-hearings/second-round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hyperlink" Target="http://www.ToSieSamoKomentuje.pl/wsparcie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yperlink" Target="http://www.NoweSpektrum.pl/wsparcie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://www.tosiesamokomentuje.pl/wsparci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9</Pages>
  <Words>673</Words>
  <Characters>4042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2022-09-13T06:55:00Z</cp:lastPrinted>
  <dcterms:created xsi:type="dcterms:W3CDTF">2022-09-13T06:11:00Z</dcterms:created>
  <dcterms:modified xsi:type="dcterms:W3CDTF">2022-09-13T06:55:00Z</dcterms:modified>
</cp:coreProperties>
</file>